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B2" w:rsidRPr="00351C3A" w:rsidRDefault="00E015B2" w:rsidP="00E015B2">
      <w:pPr>
        <w:rPr>
          <w:rFonts w:cs="Arial"/>
          <w:b/>
          <w:sz w:val="22"/>
        </w:rPr>
      </w:pPr>
      <w:r w:rsidRPr="00351C3A">
        <w:rPr>
          <w:rFonts w:cs="Arial"/>
          <w:b/>
          <w:sz w:val="22"/>
        </w:rPr>
        <w:t xml:space="preserve">Vendredi 29 novembre 2013 </w:t>
      </w:r>
    </w:p>
    <w:p w:rsidR="00E015B2" w:rsidRPr="00351C3A" w:rsidRDefault="00E015B2" w:rsidP="00E015B2">
      <w:pPr>
        <w:rPr>
          <w:rFonts w:cs="Arial"/>
          <w:b/>
          <w:bCs/>
          <w:i/>
          <w:sz w:val="22"/>
          <w:szCs w:val="20"/>
        </w:rPr>
      </w:pPr>
      <w:r w:rsidRPr="00351C3A">
        <w:rPr>
          <w:rFonts w:cstheme="minorBidi"/>
          <w:b/>
          <w:sz w:val="22"/>
          <w:szCs w:val="20"/>
        </w:rPr>
        <w:t xml:space="preserve">9 h 30 à 17 h 30 </w:t>
      </w:r>
      <w:r w:rsidR="00145762">
        <w:rPr>
          <w:b/>
          <w:sz w:val="22"/>
        </w:rPr>
        <w:t>(RC- salle d’expérimentation</w:t>
      </w:r>
      <w:r w:rsidRPr="00351C3A">
        <w:rPr>
          <w:b/>
          <w:sz w:val="22"/>
        </w:rPr>
        <w:t>) </w:t>
      </w:r>
      <w:r w:rsidRPr="00351C3A">
        <w:rPr>
          <w:rFonts w:cs="Arial"/>
          <w:b/>
          <w:sz w:val="22"/>
        </w:rPr>
        <w:t xml:space="preserve">– </w:t>
      </w:r>
      <w:r w:rsidRPr="00351C3A">
        <w:rPr>
          <w:rFonts w:cs="Arial"/>
          <w:b/>
          <w:bCs/>
          <w:i/>
          <w:sz w:val="22"/>
          <w:szCs w:val="20"/>
        </w:rPr>
        <w:t xml:space="preserve">Productions alternatives du logement </w:t>
      </w:r>
    </w:p>
    <w:p w:rsidR="00E015B2" w:rsidRPr="00351C3A" w:rsidRDefault="00E015B2" w:rsidP="00E015B2">
      <w:pPr>
        <w:rPr>
          <w:sz w:val="22"/>
        </w:rPr>
      </w:pPr>
      <w:r w:rsidRPr="00351C3A">
        <w:rPr>
          <w:sz w:val="22"/>
        </w:rPr>
        <w:t xml:space="preserve"> (responsables : Véronique Biau, Alexandre Neagu et Claire Carriou)</w:t>
      </w:r>
    </w:p>
    <w:p w:rsidR="00E015B2" w:rsidRPr="00351C3A" w:rsidRDefault="00E015B2" w:rsidP="00E015B2">
      <w:pPr>
        <w:rPr>
          <w:rFonts w:cs="Arial"/>
          <w:bCs/>
          <w:color w:val="FF0000"/>
          <w:sz w:val="22"/>
          <w:szCs w:val="20"/>
        </w:rPr>
      </w:pPr>
      <w:r w:rsidRPr="00351C3A">
        <w:rPr>
          <w:rFonts w:cs="Arial"/>
          <w:bCs/>
          <w:sz w:val="22"/>
          <w:szCs w:val="20"/>
        </w:rPr>
        <w:t>Cette séance est organisée par le CRH-LAVUE en partenariat avec le REHAL (Réseau français – Recherche Habitat-Logement)</w:t>
      </w:r>
    </w:p>
    <w:p w:rsidR="00E015B2" w:rsidRPr="00351C3A" w:rsidRDefault="00E015B2" w:rsidP="00E015B2">
      <w:pPr>
        <w:ind w:firstLine="708"/>
        <w:rPr>
          <w:rFonts w:cs="Arial"/>
          <w:bCs/>
          <w:i/>
          <w:sz w:val="22"/>
          <w:szCs w:val="20"/>
        </w:rPr>
      </w:pPr>
      <w:r w:rsidRPr="00351C3A">
        <w:rPr>
          <w:rFonts w:cs="Arial"/>
          <w:bCs/>
          <w:i/>
          <w:sz w:val="22"/>
          <w:szCs w:val="20"/>
        </w:rPr>
        <w:t>Matin 9h30-13h00</w:t>
      </w:r>
    </w:p>
    <w:p w:rsidR="00E015B2" w:rsidRPr="00351C3A" w:rsidRDefault="00E015B2" w:rsidP="00E015B2">
      <w:pPr>
        <w:rPr>
          <w:rFonts w:cs="Arial"/>
          <w:bCs/>
          <w:sz w:val="22"/>
          <w:szCs w:val="20"/>
        </w:rPr>
      </w:pPr>
      <w:r w:rsidRPr="00351C3A">
        <w:rPr>
          <w:rFonts w:cs="Arial"/>
          <w:bCs/>
          <w:sz w:val="22"/>
          <w:szCs w:val="20"/>
        </w:rPr>
        <w:t>- Alexandre Neagu</w:t>
      </w:r>
      <w:r w:rsidRPr="00351C3A">
        <w:rPr>
          <w:rFonts w:cs="Arial"/>
          <w:sz w:val="22"/>
          <w:szCs w:val="20"/>
        </w:rPr>
        <w:t xml:space="preserve"> (doctorant CRH-LAVUE, architecte) </w:t>
      </w:r>
      <w:r w:rsidRPr="00351C3A">
        <w:rPr>
          <w:rFonts w:cs="Arial"/>
          <w:bCs/>
          <w:sz w:val="22"/>
          <w:szCs w:val="20"/>
        </w:rPr>
        <w:t>« Le bâtiment comme produit immobilier »</w:t>
      </w:r>
    </w:p>
    <w:p w:rsidR="00E015B2" w:rsidRPr="00351C3A" w:rsidRDefault="00E015B2" w:rsidP="00E015B2">
      <w:pPr>
        <w:rPr>
          <w:rFonts w:cs="Arial"/>
          <w:bCs/>
          <w:sz w:val="22"/>
          <w:szCs w:val="20"/>
        </w:rPr>
      </w:pPr>
      <w:r w:rsidRPr="00351C3A">
        <w:rPr>
          <w:rFonts w:cs="Arial"/>
          <w:bCs/>
          <w:sz w:val="22"/>
          <w:szCs w:val="20"/>
        </w:rPr>
        <w:t>- Jean-Philippe Attard</w:t>
      </w:r>
      <w:r w:rsidRPr="00351C3A">
        <w:rPr>
          <w:rFonts w:cs="Arial"/>
          <w:sz w:val="22"/>
          <w:szCs w:val="20"/>
        </w:rPr>
        <w:t xml:space="preserve"> (doctorant CRH-LAVUE, consultant en politiques foncières) </w:t>
      </w:r>
      <w:r w:rsidRPr="00351C3A">
        <w:rPr>
          <w:rFonts w:cs="Arial"/>
          <w:bCs/>
          <w:sz w:val="22"/>
          <w:szCs w:val="20"/>
        </w:rPr>
        <w:t xml:space="preserve">« Les </w:t>
      </w:r>
      <w:r w:rsidRPr="00351C3A">
        <w:rPr>
          <w:rFonts w:cs="Arial"/>
          <w:bCs/>
          <w:i/>
          <w:sz w:val="22"/>
          <w:szCs w:val="20"/>
        </w:rPr>
        <w:t>Community Land Trusts</w:t>
      </w:r>
      <w:r w:rsidRPr="00351C3A">
        <w:rPr>
          <w:rFonts w:cs="Arial"/>
          <w:bCs/>
          <w:sz w:val="22"/>
          <w:szCs w:val="20"/>
        </w:rPr>
        <w:t xml:space="preserve"> : un accès foncièrement solidaire au logement » </w:t>
      </w:r>
    </w:p>
    <w:p w:rsidR="00E015B2" w:rsidRPr="00351C3A" w:rsidRDefault="00E015B2" w:rsidP="00E015B2">
      <w:pPr>
        <w:rPr>
          <w:rFonts w:cs="Arial"/>
          <w:bCs/>
          <w:sz w:val="22"/>
          <w:szCs w:val="20"/>
        </w:rPr>
      </w:pPr>
      <w:r w:rsidRPr="00351C3A">
        <w:rPr>
          <w:rFonts w:cs="Arial"/>
          <w:bCs/>
          <w:sz w:val="22"/>
          <w:szCs w:val="20"/>
        </w:rPr>
        <w:t>- Véronique Biau</w:t>
      </w:r>
      <w:r w:rsidRPr="00351C3A">
        <w:rPr>
          <w:rFonts w:cs="Arial"/>
          <w:sz w:val="22"/>
          <w:szCs w:val="20"/>
        </w:rPr>
        <w:t xml:space="preserve"> (chercheur CRH-LAVUE) et </w:t>
      </w:r>
      <w:r w:rsidRPr="00351C3A">
        <w:rPr>
          <w:rFonts w:cs="Arial"/>
          <w:bCs/>
          <w:sz w:val="22"/>
          <w:szCs w:val="20"/>
        </w:rPr>
        <w:t>Anne d’ORAZIO</w:t>
      </w:r>
      <w:r w:rsidRPr="00351C3A">
        <w:rPr>
          <w:rFonts w:cs="Arial"/>
          <w:sz w:val="22"/>
          <w:szCs w:val="20"/>
        </w:rPr>
        <w:t xml:space="preserve"> (</w:t>
      </w:r>
      <w:r w:rsidRPr="00351C3A">
        <w:rPr>
          <w:sz w:val="22"/>
        </w:rPr>
        <w:t>architecte-urbaniste, maître-assistant associée à l’ENSA Paris-La Villette, doctorante Mosaïques</w:t>
      </w:r>
      <w:r w:rsidRPr="00351C3A">
        <w:rPr>
          <w:rFonts w:cs="Arial"/>
          <w:sz w:val="22"/>
          <w:szCs w:val="20"/>
        </w:rPr>
        <w:t xml:space="preserve">-LAVUE) </w:t>
      </w:r>
      <w:r w:rsidRPr="00351C3A">
        <w:rPr>
          <w:sz w:val="22"/>
        </w:rPr>
        <w:t>« L’habitat participatif ou comment se jouer des cadres traditionnels de la production de logements »</w:t>
      </w:r>
    </w:p>
    <w:p w:rsidR="00E015B2" w:rsidRPr="00351C3A" w:rsidRDefault="00E015B2" w:rsidP="00E015B2">
      <w:pPr>
        <w:ind w:firstLine="708"/>
        <w:rPr>
          <w:rFonts w:cs="Arial"/>
          <w:bCs/>
          <w:i/>
          <w:sz w:val="22"/>
          <w:szCs w:val="20"/>
        </w:rPr>
      </w:pPr>
      <w:r w:rsidRPr="00351C3A">
        <w:rPr>
          <w:rFonts w:cs="Arial"/>
          <w:bCs/>
          <w:i/>
          <w:sz w:val="22"/>
          <w:szCs w:val="20"/>
        </w:rPr>
        <w:t>Après-midi 14h30 – 17h30</w:t>
      </w:r>
    </w:p>
    <w:p w:rsidR="00E015B2" w:rsidRPr="00351C3A" w:rsidRDefault="00E015B2" w:rsidP="00E015B2">
      <w:pPr>
        <w:rPr>
          <w:rFonts w:cs="Arial"/>
          <w:bCs/>
          <w:color w:val="FF0000"/>
          <w:sz w:val="22"/>
          <w:szCs w:val="20"/>
        </w:rPr>
      </w:pPr>
      <w:r w:rsidRPr="00351C3A">
        <w:rPr>
          <w:rFonts w:cs="Arial"/>
          <w:bCs/>
          <w:sz w:val="22"/>
          <w:szCs w:val="20"/>
        </w:rPr>
        <w:t>- Vincent Laureau</w:t>
      </w:r>
      <w:r w:rsidRPr="00351C3A">
        <w:rPr>
          <w:rFonts w:cs="Arial"/>
          <w:sz w:val="22"/>
          <w:szCs w:val="20"/>
        </w:rPr>
        <w:t xml:space="preserve"> (doctorant Mosaïques-LAVUE, architecte  </w:t>
      </w:r>
      <w:r w:rsidRPr="00351C3A">
        <w:rPr>
          <w:rFonts w:cs="Arial"/>
          <w:bCs/>
          <w:sz w:val="22"/>
          <w:szCs w:val="20"/>
        </w:rPr>
        <w:t>« La ville en terre, le cas d’un quartier auto-construit à Bamako au Mali »</w:t>
      </w:r>
      <w:r w:rsidRPr="00351C3A">
        <w:rPr>
          <w:rFonts w:cs="Arial"/>
          <w:sz w:val="22"/>
          <w:szCs w:val="20"/>
        </w:rPr>
        <w:t xml:space="preserve"> </w:t>
      </w:r>
      <w:r w:rsidRPr="00351C3A">
        <w:rPr>
          <w:rFonts w:cs="Arial"/>
          <w:bCs/>
          <w:i/>
          <w:sz w:val="22"/>
          <w:szCs w:val="20"/>
        </w:rPr>
        <w:t>(sous réserve)</w:t>
      </w:r>
      <w:r w:rsidRPr="00351C3A">
        <w:rPr>
          <w:rFonts w:cs="Arial"/>
          <w:bCs/>
          <w:i/>
          <w:color w:val="FF0000"/>
          <w:sz w:val="22"/>
          <w:szCs w:val="20"/>
        </w:rPr>
        <w:t xml:space="preserve"> </w:t>
      </w:r>
    </w:p>
    <w:p w:rsidR="00E015B2" w:rsidRPr="00351C3A" w:rsidRDefault="00E015B2" w:rsidP="00E015B2">
      <w:pPr>
        <w:rPr>
          <w:rFonts w:cs="Arial"/>
          <w:bCs/>
          <w:sz w:val="22"/>
          <w:szCs w:val="20"/>
        </w:rPr>
      </w:pPr>
      <w:r w:rsidRPr="00351C3A">
        <w:rPr>
          <w:rFonts w:cs="Arial"/>
          <w:bCs/>
          <w:sz w:val="22"/>
          <w:szCs w:val="20"/>
        </w:rPr>
        <w:t xml:space="preserve">- Martine Chanal (chargée de mission Grand Lyon, DHDSU) « Habitat coopératif » </w:t>
      </w:r>
      <w:r w:rsidRPr="00351C3A">
        <w:rPr>
          <w:rFonts w:cs="Arial"/>
          <w:bCs/>
          <w:i/>
          <w:sz w:val="22"/>
          <w:szCs w:val="20"/>
        </w:rPr>
        <w:t>(sous réserve)</w:t>
      </w:r>
    </w:p>
    <w:p w:rsidR="00E015B2" w:rsidRPr="00351C3A" w:rsidRDefault="00E015B2" w:rsidP="00E015B2">
      <w:pPr>
        <w:rPr>
          <w:rFonts w:cs="Arial"/>
          <w:bCs/>
          <w:i/>
          <w:sz w:val="22"/>
          <w:szCs w:val="20"/>
        </w:rPr>
      </w:pPr>
      <w:r w:rsidRPr="00351C3A">
        <w:rPr>
          <w:rFonts w:cs="Arial"/>
          <w:bCs/>
          <w:sz w:val="22"/>
          <w:szCs w:val="20"/>
        </w:rPr>
        <w:t>Stéphanie Vermeersch (chargée de recherche CNRS, Mosaïques-LAVUE) et Claire Carriou (maître de conférences Paris Ouest Nanterre, Mosaïques-LAVUE  « Perspectives scientifiques pour l’atelier ‘Auto-promotion et habitat coopératif : une troisième voie pour l’habitat’ » du REHAL</w:t>
      </w:r>
    </w:p>
    <w:p w:rsidR="00E015B2" w:rsidRPr="00351C3A" w:rsidRDefault="00E015B2" w:rsidP="00E015B2">
      <w:pPr>
        <w:rPr>
          <w:rFonts w:cs="Arial"/>
          <w:bCs/>
          <w:sz w:val="22"/>
          <w:szCs w:val="20"/>
          <w:u w:val="single"/>
        </w:rPr>
      </w:pPr>
      <w:r w:rsidRPr="00351C3A">
        <w:rPr>
          <w:rFonts w:cs="Arial"/>
          <w:sz w:val="22"/>
          <w:szCs w:val="20"/>
          <w:u w:val="single"/>
        </w:rPr>
        <w:t>Discutants</w:t>
      </w:r>
    </w:p>
    <w:p w:rsidR="00E015B2" w:rsidRPr="00351C3A" w:rsidRDefault="00E015B2" w:rsidP="00E015B2">
      <w:pPr>
        <w:rPr>
          <w:rFonts w:cs="Arial"/>
          <w:bCs/>
          <w:sz w:val="22"/>
          <w:szCs w:val="20"/>
        </w:rPr>
      </w:pPr>
      <w:r w:rsidRPr="00351C3A">
        <w:rPr>
          <w:rFonts w:cs="Arial"/>
          <w:bCs/>
          <w:sz w:val="22"/>
          <w:szCs w:val="20"/>
        </w:rPr>
        <w:t xml:space="preserve">Christian Topalov </w:t>
      </w:r>
      <w:r w:rsidRPr="00351C3A">
        <w:rPr>
          <w:rFonts w:cs="Arial"/>
          <w:sz w:val="22"/>
          <w:szCs w:val="20"/>
        </w:rPr>
        <w:t xml:space="preserve">(directeur d’études à l’EHESS, directeur de recherche émérite au CNRS). </w:t>
      </w:r>
    </w:p>
    <w:p w:rsidR="00E015B2" w:rsidRPr="00351C3A" w:rsidRDefault="00E015B2" w:rsidP="00E015B2">
      <w:pPr>
        <w:rPr>
          <w:rFonts w:cs="Arial"/>
          <w:bCs/>
          <w:i/>
          <w:sz w:val="22"/>
          <w:szCs w:val="20"/>
        </w:rPr>
      </w:pPr>
      <w:r w:rsidRPr="00351C3A">
        <w:rPr>
          <w:rFonts w:cs="Arial"/>
          <w:bCs/>
          <w:sz w:val="22"/>
          <w:szCs w:val="20"/>
        </w:rPr>
        <w:t>Eric Laubé</w:t>
      </w:r>
      <w:r w:rsidRPr="00351C3A">
        <w:rPr>
          <w:rFonts w:cs="Arial"/>
          <w:sz w:val="22"/>
          <w:szCs w:val="20"/>
        </w:rPr>
        <w:t xml:space="preserve"> (chargé de cours à l’ENSA </w:t>
      </w:r>
      <w:r>
        <w:rPr>
          <w:rFonts w:cs="Arial"/>
          <w:sz w:val="22"/>
          <w:szCs w:val="20"/>
        </w:rPr>
        <w:t>Paris-</w:t>
      </w:r>
      <w:r w:rsidRPr="00351C3A">
        <w:rPr>
          <w:rFonts w:cs="Arial"/>
          <w:sz w:val="22"/>
          <w:szCs w:val="20"/>
        </w:rPr>
        <w:t xml:space="preserve">Val de Seine, directeur immobilier Fondation d’Auteuil) </w:t>
      </w:r>
      <w:r w:rsidRPr="00351C3A">
        <w:rPr>
          <w:rFonts w:cs="Arial"/>
          <w:bCs/>
          <w:i/>
          <w:sz w:val="22"/>
          <w:szCs w:val="20"/>
        </w:rPr>
        <w:t>(sous réserve)</w:t>
      </w:r>
    </w:p>
    <w:p w:rsidR="00E015B2" w:rsidRDefault="00E015B2"/>
    <w:p w:rsidR="00E015B2" w:rsidRPr="00351C3A" w:rsidRDefault="00E015B2" w:rsidP="00E015B2">
      <w:pPr>
        <w:rPr>
          <w:rFonts w:cstheme="minorBidi"/>
          <w:b/>
          <w:sz w:val="22"/>
          <w:szCs w:val="20"/>
        </w:rPr>
      </w:pPr>
      <w:r w:rsidRPr="00351C3A">
        <w:rPr>
          <w:rFonts w:cstheme="minorBidi"/>
          <w:b/>
          <w:sz w:val="22"/>
          <w:szCs w:val="20"/>
        </w:rPr>
        <w:t xml:space="preserve">Mardi 10 décembre 2013 </w:t>
      </w:r>
    </w:p>
    <w:p w:rsidR="00E015B2" w:rsidRPr="00351C3A" w:rsidRDefault="00E015B2" w:rsidP="00E015B2">
      <w:pPr>
        <w:rPr>
          <w:sz w:val="22"/>
        </w:rPr>
      </w:pPr>
      <w:r w:rsidRPr="00351C3A">
        <w:rPr>
          <w:rFonts w:cstheme="minorBidi"/>
          <w:b/>
          <w:sz w:val="22"/>
          <w:szCs w:val="20"/>
        </w:rPr>
        <w:t>14 h à 18 h </w:t>
      </w:r>
      <w:r w:rsidRPr="00351C3A">
        <w:rPr>
          <w:b/>
          <w:sz w:val="22"/>
        </w:rPr>
        <w:t>(salle 718) </w:t>
      </w:r>
      <w:r w:rsidRPr="00351C3A">
        <w:rPr>
          <w:rFonts w:cstheme="minorBidi"/>
          <w:b/>
          <w:sz w:val="22"/>
          <w:szCs w:val="20"/>
        </w:rPr>
        <w:t>–</w:t>
      </w:r>
      <w:r w:rsidRPr="00351C3A">
        <w:rPr>
          <w:rFonts w:cstheme="minorBidi"/>
          <w:b/>
          <w:i/>
          <w:sz w:val="22"/>
          <w:szCs w:val="20"/>
        </w:rPr>
        <w:t xml:space="preserve"> Les lieux et les enjeux de la pratique photographique</w:t>
      </w:r>
    </w:p>
    <w:p w:rsidR="00E015B2" w:rsidRPr="00351C3A" w:rsidRDefault="00E015B2" w:rsidP="00E015B2">
      <w:pPr>
        <w:rPr>
          <w:sz w:val="22"/>
        </w:rPr>
      </w:pPr>
      <w:r w:rsidRPr="00351C3A">
        <w:rPr>
          <w:sz w:val="22"/>
        </w:rPr>
        <w:t xml:space="preserve">(responsables : Martine Bouchier et Giaime Meloni) </w:t>
      </w:r>
    </w:p>
    <w:p w:rsidR="00E015B2" w:rsidRPr="00351C3A" w:rsidRDefault="00E015B2" w:rsidP="00E015B2">
      <w:pPr>
        <w:rPr>
          <w:sz w:val="22"/>
        </w:rPr>
      </w:pPr>
      <w:r w:rsidRPr="00351C3A">
        <w:rPr>
          <w:sz w:val="22"/>
        </w:rPr>
        <w:t>- Martine Bouchier (professeur à l’ENSA P</w:t>
      </w:r>
      <w:r>
        <w:rPr>
          <w:sz w:val="22"/>
        </w:rPr>
        <w:t>aris-</w:t>
      </w:r>
      <w:r w:rsidRPr="00351C3A">
        <w:rPr>
          <w:sz w:val="22"/>
        </w:rPr>
        <w:t>V</w:t>
      </w:r>
      <w:r>
        <w:rPr>
          <w:sz w:val="22"/>
        </w:rPr>
        <w:t xml:space="preserve">al de </w:t>
      </w:r>
      <w:r w:rsidRPr="00351C3A">
        <w:rPr>
          <w:sz w:val="22"/>
        </w:rPr>
        <w:t>S</w:t>
      </w:r>
      <w:r>
        <w:rPr>
          <w:sz w:val="22"/>
        </w:rPr>
        <w:t>eine</w:t>
      </w:r>
      <w:r w:rsidRPr="00351C3A">
        <w:rPr>
          <w:sz w:val="22"/>
        </w:rPr>
        <w:t>, CRH-LAVUE)  « Usages de la photographie : des dispositifs aux discours »</w:t>
      </w:r>
    </w:p>
    <w:p w:rsidR="00E015B2" w:rsidRPr="00351C3A" w:rsidRDefault="00E015B2" w:rsidP="00E015B2">
      <w:pPr>
        <w:rPr>
          <w:color w:val="FF0000"/>
          <w:sz w:val="22"/>
        </w:rPr>
      </w:pPr>
      <w:r w:rsidRPr="00351C3A">
        <w:rPr>
          <w:sz w:val="22"/>
        </w:rPr>
        <w:t>- Jordi Ballesta (chercheur associé à l’</w:t>
      </w:r>
      <w:r w:rsidRPr="00351C3A">
        <w:rPr>
          <w:rFonts w:cs="Helvetica"/>
          <w:sz w:val="22"/>
        </w:rPr>
        <w:t xml:space="preserve">UMR Géographie-cités/CIEREC </w:t>
      </w:r>
      <w:r w:rsidRPr="00351C3A">
        <w:rPr>
          <w:sz w:val="22"/>
        </w:rPr>
        <w:t>– </w:t>
      </w:r>
      <w:r w:rsidRPr="00351C3A">
        <w:rPr>
          <w:rFonts w:cs="Helvetica"/>
          <w:sz w:val="22"/>
        </w:rPr>
        <w:t>Université Jean Monnet)</w:t>
      </w:r>
      <w:r w:rsidRPr="00351C3A">
        <w:rPr>
          <w:color w:val="FF0000"/>
          <w:sz w:val="22"/>
        </w:rPr>
        <w:t xml:space="preserve"> </w:t>
      </w:r>
      <w:r w:rsidRPr="00351C3A">
        <w:rPr>
          <w:rFonts w:cs="Helvetica"/>
          <w:sz w:val="22"/>
        </w:rPr>
        <w:t>« S'éloigner de la commande, pour une photographie questionnante »</w:t>
      </w:r>
    </w:p>
    <w:p w:rsidR="00E015B2" w:rsidRPr="00351C3A" w:rsidRDefault="00E015B2" w:rsidP="00E015B2">
      <w:pPr>
        <w:rPr>
          <w:color w:val="FF0000"/>
          <w:sz w:val="22"/>
        </w:rPr>
      </w:pPr>
      <w:r w:rsidRPr="00351C3A">
        <w:rPr>
          <w:sz w:val="22"/>
        </w:rPr>
        <w:t xml:space="preserve">- Juan Camelo (professeur à l’école de Beaux-Arts du Mans – doctorant Paris 8) </w:t>
      </w:r>
      <w:r w:rsidRPr="00351C3A">
        <w:rPr>
          <w:rFonts w:cs="Lucida Console"/>
          <w:sz w:val="22"/>
        </w:rPr>
        <w:t>« En voiture avec Lee Friedlander. Une recomposition des sens ».</w:t>
      </w:r>
    </w:p>
    <w:p w:rsidR="00E015B2" w:rsidRPr="00351C3A" w:rsidRDefault="00E015B2" w:rsidP="00E015B2">
      <w:pPr>
        <w:rPr>
          <w:sz w:val="22"/>
        </w:rPr>
      </w:pPr>
      <w:r w:rsidRPr="00351C3A">
        <w:rPr>
          <w:sz w:val="22"/>
        </w:rPr>
        <w:t xml:space="preserve">- Giaime Meloni (architecte/photographe – doctorant CRH-LAVUE/Ecole d’Architecture de Cagliari), Antoine Seguin (architecte/photographe) </w:t>
      </w:r>
      <w:r>
        <w:rPr>
          <w:sz w:val="22"/>
        </w:rPr>
        <w:t xml:space="preserve">et Cyrille Weiner (photographe) </w:t>
      </w:r>
      <w:r w:rsidRPr="00351C3A">
        <w:rPr>
          <w:sz w:val="22"/>
        </w:rPr>
        <w:t>« Interrogations théoriques et pratiques d’une approche photographique contemporaine. Pour la construction d’une vision paysagère »</w:t>
      </w:r>
    </w:p>
    <w:p w:rsidR="00E015B2" w:rsidRDefault="00E015B2"/>
    <w:p w:rsidR="00E015B2" w:rsidRPr="00351C3A" w:rsidRDefault="00E015B2" w:rsidP="00130C68">
      <w:pPr>
        <w:spacing w:beforeLines="1" w:afterLines="1"/>
        <w:rPr>
          <w:b/>
          <w:sz w:val="22"/>
          <w:szCs w:val="20"/>
        </w:rPr>
      </w:pPr>
      <w:r w:rsidRPr="00351C3A">
        <w:rPr>
          <w:rFonts w:cstheme="minorBidi"/>
          <w:b/>
          <w:sz w:val="22"/>
          <w:szCs w:val="20"/>
        </w:rPr>
        <w:t>Mardi 11 février</w:t>
      </w:r>
      <w:r w:rsidRPr="00351C3A">
        <w:rPr>
          <w:b/>
          <w:sz w:val="22"/>
          <w:szCs w:val="20"/>
        </w:rPr>
        <w:t xml:space="preserve"> 2014</w:t>
      </w:r>
    </w:p>
    <w:p w:rsidR="00E015B2" w:rsidRPr="00351C3A" w:rsidRDefault="00E015B2" w:rsidP="00130C68">
      <w:pPr>
        <w:spacing w:beforeLines="1" w:afterLines="1"/>
        <w:rPr>
          <w:b/>
          <w:i/>
          <w:sz w:val="22"/>
          <w:szCs w:val="20"/>
        </w:rPr>
      </w:pPr>
      <w:r w:rsidRPr="00351C3A">
        <w:rPr>
          <w:rFonts w:cstheme="minorBidi"/>
          <w:b/>
          <w:sz w:val="22"/>
          <w:szCs w:val="20"/>
        </w:rPr>
        <w:t>14 h à 18 h </w:t>
      </w:r>
      <w:r w:rsidRPr="00351C3A">
        <w:rPr>
          <w:b/>
          <w:sz w:val="22"/>
        </w:rPr>
        <w:t>(salle 718) </w:t>
      </w:r>
      <w:r w:rsidRPr="00351C3A">
        <w:rPr>
          <w:rFonts w:cstheme="minorBidi"/>
          <w:b/>
          <w:sz w:val="22"/>
          <w:szCs w:val="20"/>
        </w:rPr>
        <w:t>–</w:t>
      </w:r>
      <w:r w:rsidRPr="00351C3A">
        <w:rPr>
          <w:b/>
          <w:i/>
          <w:sz w:val="22"/>
          <w:szCs w:val="20"/>
        </w:rPr>
        <w:t> Mémoires, patrimoines : approche méthodologique</w:t>
      </w:r>
      <w:r w:rsidRPr="00351C3A">
        <w:rPr>
          <w:i/>
          <w:sz w:val="22"/>
          <w:szCs w:val="20"/>
        </w:rPr>
        <w:t xml:space="preserve"> </w:t>
      </w:r>
    </w:p>
    <w:p w:rsidR="00E015B2" w:rsidRPr="00351C3A" w:rsidRDefault="00E015B2" w:rsidP="00E015B2">
      <w:pPr>
        <w:rPr>
          <w:rFonts w:cstheme="minorBidi"/>
          <w:sz w:val="22"/>
          <w:szCs w:val="20"/>
        </w:rPr>
      </w:pPr>
      <w:r w:rsidRPr="00351C3A">
        <w:rPr>
          <w:rFonts w:cstheme="minorBidi"/>
          <w:sz w:val="22"/>
          <w:szCs w:val="20"/>
        </w:rPr>
        <w:t>(responsables : Claire Lévy-Vroelant</w:t>
      </w:r>
      <w:r w:rsidRPr="00351C3A">
        <w:rPr>
          <w:sz w:val="22"/>
        </w:rPr>
        <w:t> </w:t>
      </w:r>
      <w:r w:rsidRPr="00351C3A">
        <w:rPr>
          <w:rFonts w:cstheme="minorBidi"/>
          <w:sz w:val="22"/>
          <w:szCs w:val="20"/>
        </w:rPr>
        <w:t xml:space="preserve">et </w:t>
      </w:r>
      <w:r w:rsidRPr="00351C3A">
        <w:rPr>
          <w:rFonts w:cstheme="minorBidi"/>
          <w:i/>
          <w:sz w:val="22"/>
          <w:szCs w:val="20"/>
        </w:rPr>
        <w:t xml:space="preserve"> </w:t>
      </w:r>
      <w:r w:rsidRPr="00351C3A">
        <w:rPr>
          <w:rFonts w:cstheme="minorBidi"/>
          <w:sz w:val="22"/>
          <w:szCs w:val="20"/>
        </w:rPr>
        <w:t>Caroline Rosenholc)</w:t>
      </w:r>
    </w:p>
    <w:p w:rsidR="00E015B2" w:rsidRPr="00351C3A" w:rsidRDefault="00E015B2" w:rsidP="00E015B2">
      <w:pPr>
        <w:rPr>
          <w:sz w:val="22"/>
          <w:szCs w:val="28"/>
        </w:rPr>
      </w:pPr>
      <w:r w:rsidRPr="00351C3A">
        <w:rPr>
          <w:sz w:val="22"/>
          <w:szCs w:val="28"/>
        </w:rPr>
        <w:t xml:space="preserve">- Céline Barrère (maître-assistant </w:t>
      </w:r>
      <w:r>
        <w:rPr>
          <w:sz w:val="22"/>
          <w:szCs w:val="28"/>
        </w:rPr>
        <w:t>à l’</w:t>
      </w:r>
      <w:r w:rsidRPr="00351C3A">
        <w:rPr>
          <w:sz w:val="22"/>
          <w:szCs w:val="28"/>
        </w:rPr>
        <w:t>ENSA et de Paysage de Lille</w:t>
      </w:r>
      <w:r>
        <w:rPr>
          <w:sz w:val="22"/>
          <w:szCs w:val="28"/>
        </w:rPr>
        <w:t>, CRH-LAVUE</w:t>
      </w:r>
      <w:r w:rsidRPr="00351C3A">
        <w:rPr>
          <w:sz w:val="22"/>
          <w:szCs w:val="28"/>
        </w:rPr>
        <w:t>) « ‘</w:t>
      </w:r>
      <w:r w:rsidRPr="00351C3A">
        <w:rPr>
          <w:i/>
          <w:sz w:val="22"/>
          <w:szCs w:val="28"/>
        </w:rPr>
        <w:t>Doing memory</w:t>
      </w:r>
      <w:r w:rsidRPr="00351C3A">
        <w:rPr>
          <w:sz w:val="22"/>
          <w:szCs w:val="28"/>
        </w:rPr>
        <w:t>’ ou collecter des récits de vie à l'hôtel : réflexions méthodologiques sur le passage de mémoires dominées »</w:t>
      </w:r>
    </w:p>
    <w:p w:rsidR="00E015B2" w:rsidRPr="00351C3A" w:rsidRDefault="00E015B2" w:rsidP="00E015B2">
      <w:pPr>
        <w:rPr>
          <w:bCs/>
          <w:sz w:val="22"/>
          <w:szCs w:val="28"/>
        </w:rPr>
      </w:pPr>
      <w:r w:rsidRPr="00351C3A">
        <w:rPr>
          <w:sz w:val="22"/>
          <w:szCs w:val="28"/>
        </w:rPr>
        <w:t xml:space="preserve">- Sylvaine Conord (maître de conférences à l’Université Paris Ouest Nanterre, Mosaïques-LAVUE) </w:t>
      </w:r>
      <w:r w:rsidRPr="00351C3A">
        <w:rPr>
          <w:bCs/>
          <w:sz w:val="22"/>
          <w:szCs w:val="28"/>
        </w:rPr>
        <w:t>« La fonction mémorielle de l'image. L'anthropologie visuelle photographique comme méthode »</w:t>
      </w:r>
    </w:p>
    <w:p w:rsidR="00E015B2" w:rsidRPr="00351C3A" w:rsidRDefault="00E015B2" w:rsidP="00E015B2">
      <w:pPr>
        <w:rPr>
          <w:sz w:val="22"/>
          <w:szCs w:val="28"/>
        </w:rPr>
      </w:pPr>
      <w:r w:rsidRPr="00351C3A">
        <w:rPr>
          <w:sz w:val="22"/>
          <w:szCs w:val="28"/>
        </w:rPr>
        <w:t>- Guylaine Dartevelle (docteur en histoire de l'art et archéologie. Projet labellisé à la MSH Paris Nord) « Dora Bruder : archéologie de l’indice. Traces et strates mémorielles »</w:t>
      </w:r>
    </w:p>
    <w:p w:rsidR="00E015B2" w:rsidRPr="00351C3A" w:rsidRDefault="00E015B2" w:rsidP="00E015B2">
      <w:pPr>
        <w:rPr>
          <w:sz w:val="22"/>
          <w:szCs w:val="28"/>
        </w:rPr>
      </w:pPr>
      <w:r w:rsidRPr="00351C3A">
        <w:rPr>
          <w:sz w:val="22"/>
          <w:szCs w:val="28"/>
        </w:rPr>
        <w:t>- Jerry Michel (doctorant à Paris 8, CRH-LAVUE) « Restes, traces et marques dans la patrimonialisation des habitations coloniales haïtiennes »</w:t>
      </w:r>
    </w:p>
    <w:p w:rsidR="00E015B2" w:rsidRPr="00351C3A" w:rsidRDefault="00E015B2" w:rsidP="00E015B2">
      <w:pPr>
        <w:rPr>
          <w:sz w:val="22"/>
          <w:szCs w:val="28"/>
        </w:rPr>
      </w:pPr>
      <w:r w:rsidRPr="00351C3A">
        <w:rPr>
          <w:sz w:val="22"/>
          <w:szCs w:val="28"/>
        </w:rPr>
        <w:t>- Hélène Hatzfeld (chargée de mission au ministère de la Culture, CRH-LAVUE) « Regards croisés sur les processus de patrimonialisation : l’expérience du GIS Institutions patrimoniales et pratiques interculturelles »</w:t>
      </w:r>
    </w:p>
    <w:p w:rsidR="00E015B2" w:rsidRPr="00351C3A" w:rsidRDefault="00E015B2" w:rsidP="00130C68">
      <w:pPr>
        <w:spacing w:beforeLines="1" w:afterLines="1"/>
        <w:rPr>
          <w:sz w:val="22"/>
          <w:szCs w:val="20"/>
          <w:u w:val="single"/>
        </w:rPr>
      </w:pPr>
      <w:r w:rsidRPr="00351C3A">
        <w:rPr>
          <w:sz w:val="22"/>
          <w:szCs w:val="20"/>
          <w:u w:val="single"/>
        </w:rPr>
        <w:t>Discutantes</w:t>
      </w:r>
    </w:p>
    <w:p w:rsidR="00E015B2" w:rsidRDefault="00E015B2" w:rsidP="00130C68">
      <w:pPr>
        <w:spacing w:beforeLines="1" w:afterLines="1"/>
        <w:rPr>
          <w:rFonts w:cstheme="minorBidi"/>
          <w:sz w:val="22"/>
          <w:szCs w:val="20"/>
        </w:rPr>
      </w:pPr>
      <w:r w:rsidRPr="00351C3A">
        <w:rPr>
          <w:rFonts w:cstheme="minorBidi"/>
          <w:sz w:val="22"/>
          <w:szCs w:val="20"/>
        </w:rPr>
        <w:t>Claire Lévy-Vroelant</w:t>
      </w:r>
      <w:r w:rsidRPr="00351C3A">
        <w:rPr>
          <w:sz w:val="22"/>
        </w:rPr>
        <w:t xml:space="preserve"> (professeur à Paris 8, CRH-LAVUE) et </w:t>
      </w:r>
      <w:r w:rsidRPr="00351C3A">
        <w:rPr>
          <w:rFonts w:cstheme="minorBidi"/>
          <w:sz w:val="22"/>
          <w:szCs w:val="20"/>
        </w:rPr>
        <w:t>Caroline Rosenholc (maître-assistant associée</w:t>
      </w:r>
      <w:r w:rsidRPr="00351C3A">
        <w:rPr>
          <w:rFonts w:cstheme="minorBidi"/>
          <w:color w:val="FF0000"/>
          <w:sz w:val="22"/>
          <w:szCs w:val="20"/>
        </w:rPr>
        <w:t xml:space="preserve"> </w:t>
      </w:r>
      <w:r w:rsidRPr="00351C3A">
        <w:rPr>
          <w:rFonts w:cstheme="minorBidi"/>
          <w:sz w:val="22"/>
          <w:szCs w:val="20"/>
        </w:rPr>
        <w:t>à l’ENSA Paris-Val de Seine)</w:t>
      </w:r>
    </w:p>
    <w:p w:rsidR="00E015B2" w:rsidRPr="00351C3A" w:rsidRDefault="00E015B2" w:rsidP="00130C68">
      <w:pPr>
        <w:spacing w:beforeLines="1" w:afterLines="1"/>
        <w:rPr>
          <w:rFonts w:cstheme="minorBidi"/>
          <w:sz w:val="22"/>
          <w:szCs w:val="20"/>
        </w:rPr>
      </w:pPr>
    </w:p>
    <w:p w:rsidR="00E015B2" w:rsidRPr="00351C3A" w:rsidRDefault="00E015B2" w:rsidP="00E015B2">
      <w:pPr>
        <w:jc w:val="left"/>
        <w:rPr>
          <w:rFonts w:cstheme="minorBidi"/>
          <w:b/>
          <w:sz w:val="22"/>
          <w:szCs w:val="20"/>
        </w:rPr>
      </w:pPr>
      <w:r w:rsidRPr="00351C3A">
        <w:rPr>
          <w:rFonts w:cstheme="minorBidi"/>
          <w:b/>
          <w:sz w:val="22"/>
          <w:szCs w:val="20"/>
        </w:rPr>
        <w:t xml:space="preserve">Mardi 4 mars 2014 </w:t>
      </w:r>
    </w:p>
    <w:p w:rsidR="00E015B2" w:rsidRPr="00351C3A" w:rsidRDefault="00E015B2" w:rsidP="00E015B2">
      <w:pPr>
        <w:pStyle w:val="HTMLprformat"/>
        <w:rPr>
          <w:rFonts w:ascii="Times New Roman" w:hAnsi="Times New Roman"/>
          <w:b/>
          <w:i/>
          <w:sz w:val="22"/>
        </w:rPr>
      </w:pPr>
      <w:r w:rsidRPr="00351C3A">
        <w:rPr>
          <w:rFonts w:ascii="Times New Roman" w:hAnsi="Times New Roman"/>
          <w:b/>
          <w:sz w:val="22"/>
        </w:rPr>
        <w:t>14 h à 18 h (salle 718) –</w:t>
      </w:r>
      <w:r w:rsidRPr="00351C3A">
        <w:rPr>
          <w:rFonts w:ascii="Times New Roman" w:hAnsi="Times New Roman"/>
          <w:i/>
          <w:sz w:val="22"/>
        </w:rPr>
        <w:t xml:space="preserve"> </w:t>
      </w:r>
      <w:r w:rsidRPr="00351C3A">
        <w:rPr>
          <w:rFonts w:ascii="Times New Roman" w:hAnsi="Times New Roman"/>
          <w:b/>
          <w:i/>
          <w:sz w:val="22"/>
        </w:rPr>
        <w:t>Des habitants confrontés à la rénovation urbaine : manifestations du subir et de l'agir</w:t>
      </w:r>
    </w:p>
    <w:p w:rsidR="00E015B2" w:rsidRPr="00351C3A" w:rsidRDefault="00E015B2" w:rsidP="00E015B2">
      <w:pPr>
        <w:rPr>
          <w:rFonts w:cstheme="minorBidi"/>
          <w:sz w:val="22"/>
          <w:szCs w:val="20"/>
        </w:rPr>
      </w:pPr>
      <w:r w:rsidRPr="00351C3A">
        <w:rPr>
          <w:rFonts w:cstheme="minorBidi"/>
          <w:sz w:val="22"/>
          <w:szCs w:val="20"/>
        </w:rPr>
        <w:t xml:space="preserve">(responsables : Agnès </w:t>
      </w:r>
      <w:commentRangeStart w:id="0"/>
      <w:r w:rsidRPr="00351C3A">
        <w:rPr>
          <w:rFonts w:cstheme="minorBidi"/>
          <w:sz w:val="22"/>
          <w:szCs w:val="20"/>
        </w:rPr>
        <w:t>Deboulet</w:t>
      </w:r>
      <w:commentRangeEnd w:id="0"/>
      <w:r w:rsidRPr="00351C3A">
        <w:rPr>
          <w:rStyle w:val="Marquedannotation"/>
          <w:vanish/>
          <w:sz w:val="22"/>
        </w:rPr>
        <w:commentReference w:id="0"/>
      </w:r>
      <w:r w:rsidRPr="00351C3A">
        <w:rPr>
          <w:rFonts w:cstheme="minorBidi"/>
          <w:sz w:val="22"/>
          <w:szCs w:val="20"/>
        </w:rPr>
        <w:t xml:space="preserve">  et Claudette Lafaye)</w:t>
      </w:r>
    </w:p>
    <w:p w:rsidR="00E015B2" w:rsidRPr="00351C3A" w:rsidRDefault="00E015B2" w:rsidP="00E01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sz w:val="22"/>
          <w:szCs w:val="20"/>
        </w:rPr>
      </w:pPr>
      <w:r w:rsidRPr="00351C3A">
        <w:rPr>
          <w:rFonts w:cs="Courier"/>
          <w:sz w:val="22"/>
          <w:szCs w:val="20"/>
        </w:rPr>
        <w:t xml:space="preserve">- Agnès Deboulet </w:t>
      </w:r>
      <w:r w:rsidRPr="00351C3A">
        <w:rPr>
          <w:sz w:val="22"/>
        </w:rPr>
        <w:t>(professeur à Paris 8, CRH-LAVUE)</w:t>
      </w:r>
      <w:r w:rsidRPr="00351C3A">
        <w:rPr>
          <w:rFonts w:cs="Courier"/>
          <w:sz w:val="22"/>
          <w:szCs w:val="20"/>
        </w:rPr>
        <w:t xml:space="preserve"> et Claudette Lafaye </w:t>
      </w:r>
      <w:r w:rsidRPr="00351C3A">
        <w:rPr>
          <w:sz w:val="22"/>
        </w:rPr>
        <w:t>(maître de conférences à Paris 8, CRH-LAVUE</w:t>
      </w:r>
      <w:r w:rsidRPr="00351C3A">
        <w:rPr>
          <w:rFonts w:cstheme="minorBidi"/>
          <w:sz w:val="22"/>
          <w:szCs w:val="20"/>
        </w:rPr>
        <w:t>)</w:t>
      </w:r>
      <w:r w:rsidRPr="00351C3A">
        <w:rPr>
          <w:rFonts w:cs="Courier"/>
          <w:sz w:val="22"/>
          <w:szCs w:val="20"/>
        </w:rPr>
        <w:t xml:space="preserve"> « L'attachement et le changement.  Pour une exploration pragmatiste des effets sociaux ambivalents de la rénovation urbaine »</w:t>
      </w:r>
    </w:p>
    <w:p w:rsidR="00E015B2" w:rsidRPr="00351C3A" w:rsidRDefault="00E015B2" w:rsidP="00E01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sz w:val="22"/>
          <w:szCs w:val="20"/>
        </w:rPr>
      </w:pPr>
      <w:r w:rsidRPr="00351C3A">
        <w:rPr>
          <w:rFonts w:cs="Courier"/>
          <w:sz w:val="22"/>
          <w:szCs w:val="20"/>
        </w:rPr>
        <w:t>- Paul Watt (professeur à Birkbeck, université de Londres)</w:t>
      </w:r>
      <w:r w:rsidRPr="00351C3A">
        <w:rPr>
          <w:sz w:val="22"/>
        </w:rPr>
        <w:t xml:space="preserve"> </w:t>
      </w:r>
      <w:r w:rsidRPr="00351C3A">
        <w:rPr>
          <w:rFonts w:cs="Courier"/>
          <w:sz w:val="22"/>
          <w:szCs w:val="20"/>
        </w:rPr>
        <w:t xml:space="preserve">« Public housing and urban regeneration: social tension in the UK context » (en anglais avec traduction ; « Logement social et ‘régénération’ : les tensions sociales dans le contexte britannique ») </w:t>
      </w:r>
    </w:p>
    <w:p w:rsidR="00E015B2" w:rsidRPr="00351C3A" w:rsidRDefault="00E015B2" w:rsidP="00E01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sz w:val="22"/>
          <w:szCs w:val="20"/>
        </w:rPr>
      </w:pPr>
      <w:r w:rsidRPr="00351C3A">
        <w:rPr>
          <w:rFonts w:cs="Courier"/>
          <w:sz w:val="22"/>
          <w:szCs w:val="20"/>
        </w:rPr>
        <w:t>- Laetitia Overney (</w:t>
      </w:r>
      <w:r w:rsidRPr="00351C3A">
        <w:rPr>
          <w:sz w:val="22"/>
        </w:rPr>
        <w:t>chercheure au Groupe Recherche Action – Lyon et chercheure associée au Centre Max Weber</w:t>
      </w:r>
      <w:r w:rsidRPr="00351C3A">
        <w:rPr>
          <w:rFonts w:cs="Courier"/>
          <w:sz w:val="22"/>
          <w:szCs w:val="20"/>
        </w:rPr>
        <w:t xml:space="preserve">) </w:t>
      </w:r>
      <w:r w:rsidRPr="00351C3A">
        <w:rPr>
          <w:sz w:val="22"/>
          <w:szCs w:val="22"/>
        </w:rPr>
        <w:t>« L'action d'un collectif d'habitants</w:t>
      </w:r>
      <w:r w:rsidRPr="00351C3A">
        <w:rPr>
          <w:rFonts w:cs="Courier"/>
          <w:i/>
          <w:sz w:val="22"/>
          <w:szCs w:val="20"/>
        </w:rPr>
        <w:t xml:space="preserve"> </w:t>
      </w:r>
      <w:r w:rsidRPr="00351C3A">
        <w:rPr>
          <w:sz w:val="22"/>
          <w:szCs w:val="22"/>
        </w:rPr>
        <w:t>: une forme de résistance par l'insinuation, entre mobilisation publique, sollicitude et essoufflement »</w:t>
      </w:r>
    </w:p>
    <w:p w:rsidR="00E015B2" w:rsidRPr="00351C3A" w:rsidRDefault="00E015B2" w:rsidP="00E01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sz w:val="22"/>
          <w:szCs w:val="20"/>
        </w:rPr>
      </w:pPr>
      <w:r w:rsidRPr="00351C3A">
        <w:rPr>
          <w:rFonts w:cs="Courier"/>
          <w:sz w:val="22"/>
          <w:szCs w:val="20"/>
        </w:rPr>
        <w:t>- Jennifer Bonino, Estelle Gourven</w:t>
      </w:r>
      <w:r>
        <w:rPr>
          <w:rFonts w:cs="Courier"/>
          <w:sz w:val="22"/>
          <w:szCs w:val="20"/>
        </w:rPr>
        <w:t>n</w:t>
      </w:r>
      <w:r w:rsidRPr="00351C3A">
        <w:rPr>
          <w:rFonts w:cs="Courier"/>
          <w:sz w:val="22"/>
          <w:szCs w:val="20"/>
        </w:rPr>
        <w:t>ec et Romain Leclercq (étudiants, Université Paris 8) « Refaire son environnement et faire face aux bouleversements)</w:t>
      </w:r>
    </w:p>
    <w:p w:rsidR="00E015B2" w:rsidRDefault="00E015B2"/>
    <w:p w:rsidR="00E015B2" w:rsidRPr="00351C3A" w:rsidRDefault="00E015B2" w:rsidP="00130C68">
      <w:pPr>
        <w:spacing w:beforeLines="1" w:afterLines="1"/>
        <w:rPr>
          <w:b/>
          <w:sz w:val="22"/>
          <w:szCs w:val="20"/>
        </w:rPr>
      </w:pPr>
      <w:r w:rsidRPr="00351C3A">
        <w:rPr>
          <w:b/>
          <w:sz w:val="22"/>
          <w:szCs w:val="20"/>
        </w:rPr>
        <w:t>Mardi 1</w:t>
      </w:r>
      <w:r w:rsidRPr="00351C3A">
        <w:rPr>
          <w:b/>
          <w:sz w:val="22"/>
          <w:szCs w:val="20"/>
          <w:vertAlign w:val="superscript"/>
        </w:rPr>
        <w:t>er</w:t>
      </w:r>
      <w:r w:rsidRPr="00351C3A">
        <w:rPr>
          <w:b/>
          <w:sz w:val="22"/>
          <w:szCs w:val="20"/>
        </w:rPr>
        <w:t xml:space="preserve"> avril 2014</w:t>
      </w:r>
    </w:p>
    <w:p w:rsidR="00E015B2" w:rsidRPr="00351C3A" w:rsidRDefault="00E015B2" w:rsidP="00130C68">
      <w:pPr>
        <w:spacing w:beforeLines="1" w:afterLines="1"/>
        <w:rPr>
          <w:b/>
          <w:i/>
          <w:smallCaps/>
          <w:sz w:val="22"/>
          <w:szCs w:val="32"/>
        </w:rPr>
      </w:pPr>
      <w:r w:rsidRPr="00351C3A">
        <w:rPr>
          <w:b/>
          <w:sz w:val="22"/>
          <w:szCs w:val="20"/>
        </w:rPr>
        <w:t>14 h à 18 h </w:t>
      </w:r>
      <w:r w:rsidRPr="00351C3A">
        <w:rPr>
          <w:b/>
          <w:sz w:val="22"/>
        </w:rPr>
        <w:t>(salle 718) </w:t>
      </w:r>
      <w:r w:rsidRPr="00351C3A">
        <w:rPr>
          <w:b/>
          <w:sz w:val="22"/>
          <w:szCs w:val="20"/>
        </w:rPr>
        <w:t xml:space="preserve">– </w:t>
      </w:r>
      <w:r w:rsidRPr="00351C3A">
        <w:rPr>
          <w:b/>
          <w:i/>
          <w:sz w:val="22"/>
          <w:szCs w:val="20"/>
        </w:rPr>
        <w:t xml:space="preserve">Lire la ville à travers les séries télé, est-ce bien raisonnable ? </w:t>
      </w:r>
    </w:p>
    <w:p w:rsidR="00E015B2" w:rsidRPr="00351C3A" w:rsidRDefault="00E015B2" w:rsidP="00E015B2">
      <w:pPr>
        <w:rPr>
          <w:sz w:val="22"/>
        </w:rPr>
      </w:pPr>
      <w:r w:rsidRPr="00351C3A">
        <w:rPr>
          <w:sz w:val="22"/>
        </w:rPr>
        <w:t xml:space="preserve">(responsables : Amélie Flamand et Pauline Guinard) </w:t>
      </w:r>
    </w:p>
    <w:p w:rsidR="00E015B2" w:rsidRPr="00351C3A" w:rsidRDefault="00E015B2" w:rsidP="00E015B2">
      <w:pPr>
        <w:rPr>
          <w:rFonts w:cs="Arial"/>
          <w:sz w:val="22"/>
        </w:rPr>
      </w:pPr>
      <w:bookmarkStart w:id="1" w:name="_GoBack"/>
      <w:r w:rsidRPr="00351C3A">
        <w:rPr>
          <w:rFonts w:cs="Arial"/>
          <w:sz w:val="22"/>
        </w:rPr>
        <w:t>- Pauline Guinard (enseignante à l’ENS, Mosaïques-</w:t>
      </w:r>
      <w:r w:rsidRPr="00351C3A">
        <w:rPr>
          <w:sz w:val="22"/>
        </w:rPr>
        <w:t>LAVUE</w:t>
      </w:r>
      <w:r w:rsidRPr="00351C3A">
        <w:rPr>
          <w:rFonts w:cs="Arial"/>
          <w:sz w:val="22"/>
        </w:rPr>
        <w:t>) « Peut-on enseigner la ville dans et par les séries télévisées ? »</w:t>
      </w:r>
    </w:p>
    <w:bookmarkEnd w:id="1"/>
    <w:p w:rsidR="00E015B2" w:rsidRPr="00351C3A" w:rsidRDefault="00E015B2" w:rsidP="00E015B2">
      <w:pPr>
        <w:rPr>
          <w:sz w:val="22"/>
        </w:rPr>
      </w:pPr>
      <w:r w:rsidRPr="00351C3A">
        <w:rPr>
          <w:sz w:val="22"/>
        </w:rPr>
        <w:t xml:space="preserve">- Amélie Flamand (maître-assistant ENSA Clermont-Ferrand, CRH-LAVUE) et Julien Talpin (chercheur CNRS, Ceraps) « De quels espaces la série </w:t>
      </w:r>
      <w:r w:rsidRPr="00351C3A">
        <w:rPr>
          <w:i/>
          <w:sz w:val="22"/>
        </w:rPr>
        <w:t>The Wire</w:t>
      </w:r>
      <w:r w:rsidRPr="00351C3A">
        <w:rPr>
          <w:sz w:val="22"/>
        </w:rPr>
        <w:t xml:space="preserve"> nous parle-t-elle ? » </w:t>
      </w:r>
    </w:p>
    <w:p w:rsidR="00E015B2" w:rsidRPr="00351C3A" w:rsidRDefault="00E015B2" w:rsidP="00E015B2">
      <w:pPr>
        <w:rPr>
          <w:rFonts w:cs="Arial"/>
          <w:sz w:val="22"/>
        </w:rPr>
      </w:pPr>
      <w:r w:rsidRPr="00351C3A">
        <w:rPr>
          <w:rFonts w:cs="Arial"/>
          <w:sz w:val="22"/>
        </w:rPr>
        <w:t>- Bertrand Pleven (enseignant à l’IUFM-Université Paris IV</w:t>
      </w:r>
      <w:r w:rsidRPr="00351C3A">
        <w:rPr>
          <w:sz w:val="22"/>
        </w:rPr>
        <w:t>– doctorant à Géographies-Cités</w:t>
      </w:r>
      <w:r w:rsidRPr="00351C3A">
        <w:rPr>
          <w:rFonts w:cs="Arial"/>
          <w:sz w:val="22"/>
        </w:rPr>
        <w:t>) « Quels territoires urbains les séries fabriquent-elles ? »</w:t>
      </w:r>
    </w:p>
    <w:p w:rsidR="00E015B2" w:rsidRDefault="00E015B2"/>
    <w:p w:rsidR="00E015B2" w:rsidRPr="00351C3A" w:rsidRDefault="00E015B2" w:rsidP="00E015B2">
      <w:pPr>
        <w:rPr>
          <w:b/>
          <w:sz w:val="22"/>
        </w:rPr>
      </w:pPr>
      <w:r w:rsidRPr="00351C3A">
        <w:rPr>
          <w:b/>
          <w:sz w:val="22"/>
        </w:rPr>
        <w:t>Mardi 27 mai </w:t>
      </w:r>
      <w:r w:rsidRPr="00351C3A">
        <w:rPr>
          <w:b/>
          <w:sz w:val="22"/>
          <w:szCs w:val="20"/>
        </w:rPr>
        <w:t>2014</w:t>
      </w:r>
    </w:p>
    <w:p w:rsidR="00E015B2" w:rsidRPr="00351C3A" w:rsidRDefault="00E015B2" w:rsidP="00E015B2">
      <w:pPr>
        <w:rPr>
          <w:b/>
          <w:sz w:val="22"/>
        </w:rPr>
      </w:pPr>
      <w:r w:rsidRPr="00351C3A">
        <w:rPr>
          <w:b/>
          <w:sz w:val="22"/>
          <w:szCs w:val="20"/>
        </w:rPr>
        <w:t>14 h à 18 h </w:t>
      </w:r>
      <w:r w:rsidRPr="00351C3A">
        <w:rPr>
          <w:b/>
          <w:sz w:val="22"/>
        </w:rPr>
        <w:t>(salle 718) </w:t>
      </w:r>
      <w:r w:rsidRPr="00351C3A">
        <w:rPr>
          <w:b/>
          <w:sz w:val="22"/>
          <w:szCs w:val="20"/>
        </w:rPr>
        <w:t>–</w:t>
      </w:r>
      <w:r w:rsidRPr="00351C3A">
        <w:rPr>
          <w:b/>
          <w:sz w:val="22"/>
        </w:rPr>
        <w:t xml:space="preserve"> </w:t>
      </w:r>
      <w:r w:rsidRPr="00351C3A">
        <w:rPr>
          <w:b/>
          <w:i/>
          <w:sz w:val="22"/>
        </w:rPr>
        <w:t>Crise du logement, crise de la ville</w:t>
      </w:r>
      <w:r w:rsidRPr="00351C3A">
        <w:rPr>
          <w:b/>
          <w:sz w:val="22"/>
        </w:rPr>
        <w:t xml:space="preserve"> </w:t>
      </w:r>
    </w:p>
    <w:p w:rsidR="00E015B2" w:rsidRPr="00351C3A" w:rsidRDefault="00E015B2" w:rsidP="00E015B2">
      <w:pPr>
        <w:rPr>
          <w:sz w:val="22"/>
        </w:rPr>
      </w:pPr>
      <w:r w:rsidRPr="00351C3A">
        <w:rPr>
          <w:rFonts w:cstheme="minorBidi"/>
          <w:sz w:val="22"/>
          <w:szCs w:val="20"/>
        </w:rPr>
        <w:t>(responsable : Yankel Fijalkow</w:t>
      </w:r>
      <w:r w:rsidRPr="00351C3A">
        <w:rPr>
          <w:sz w:val="22"/>
        </w:rPr>
        <w:t>)</w:t>
      </w:r>
    </w:p>
    <w:p w:rsidR="00E015B2" w:rsidRPr="00351C3A" w:rsidRDefault="00E015B2" w:rsidP="00E015B2">
      <w:pPr>
        <w:spacing w:before="60"/>
        <w:rPr>
          <w:rFonts w:cs="Courier"/>
          <w:sz w:val="22"/>
          <w:szCs w:val="20"/>
        </w:rPr>
      </w:pPr>
      <w:r w:rsidRPr="00351C3A">
        <w:rPr>
          <w:sz w:val="22"/>
        </w:rPr>
        <w:t>- Yankel Fijalkow (professeur à l’ENSA Paris-Val de Seine, CRH-LAVUE) « </w:t>
      </w:r>
      <w:r w:rsidRPr="00351C3A">
        <w:rPr>
          <w:rFonts w:cs="Courier"/>
          <w:sz w:val="22"/>
          <w:szCs w:val="20"/>
        </w:rPr>
        <w:t xml:space="preserve">Analyses, récits et visibilité urbaine de la crise du logement en France (1920-2014) », </w:t>
      </w:r>
      <w:r w:rsidRPr="00351C3A">
        <w:rPr>
          <w:sz w:val="22"/>
        </w:rPr>
        <w:t>avec projection d’extraits du film de Jean Dewever « La crise du logement </w:t>
      </w:r>
      <w:r w:rsidRPr="00351C3A">
        <w:rPr>
          <w:rFonts w:cs="Courier"/>
          <w:sz w:val="22"/>
          <w:szCs w:val="20"/>
        </w:rPr>
        <w:t>»</w:t>
      </w:r>
      <w:r w:rsidRPr="00351C3A">
        <w:rPr>
          <w:sz w:val="22"/>
        </w:rPr>
        <w:t xml:space="preserve"> 1956 </w:t>
      </w:r>
    </w:p>
    <w:p w:rsidR="00E015B2" w:rsidRPr="00351C3A" w:rsidRDefault="00E015B2" w:rsidP="00130C68">
      <w:pPr>
        <w:spacing w:beforeLines="1" w:afterLines="1"/>
        <w:rPr>
          <w:sz w:val="22"/>
        </w:rPr>
      </w:pPr>
      <w:r w:rsidRPr="00351C3A">
        <w:rPr>
          <w:sz w:val="22"/>
          <w:szCs w:val="20"/>
        </w:rPr>
        <w:t>- </w:t>
      </w:r>
      <w:r w:rsidRPr="00351C3A">
        <w:rPr>
          <w:sz w:val="22"/>
        </w:rPr>
        <w:t xml:space="preserve">Caroline Rozenholc </w:t>
      </w:r>
      <w:r w:rsidRPr="00351C3A">
        <w:rPr>
          <w:rFonts w:cstheme="minorBidi"/>
          <w:sz w:val="22"/>
          <w:szCs w:val="20"/>
        </w:rPr>
        <w:t>(maître-assistant associée</w:t>
      </w:r>
      <w:r w:rsidRPr="00351C3A">
        <w:rPr>
          <w:rFonts w:cstheme="minorBidi"/>
          <w:color w:val="FF0000"/>
          <w:sz w:val="22"/>
          <w:szCs w:val="20"/>
        </w:rPr>
        <w:t xml:space="preserve"> </w:t>
      </w:r>
      <w:r w:rsidRPr="00351C3A">
        <w:rPr>
          <w:rFonts w:cstheme="minorBidi"/>
          <w:sz w:val="22"/>
          <w:szCs w:val="20"/>
        </w:rPr>
        <w:t>à l’ENSA Paris-Val de Seine) « </w:t>
      </w:r>
      <w:r w:rsidRPr="00351C3A">
        <w:rPr>
          <w:sz w:val="22"/>
        </w:rPr>
        <w:t>Manifestations et campements de tentes en Israël. Quelles analyses pour une réponse sociétale à la crise du logement ? »</w:t>
      </w:r>
    </w:p>
    <w:p w:rsidR="00E015B2" w:rsidRPr="00351C3A" w:rsidRDefault="00E015B2" w:rsidP="00130C68">
      <w:pPr>
        <w:spacing w:beforeLines="1" w:afterLines="1"/>
        <w:rPr>
          <w:sz w:val="22"/>
          <w:szCs w:val="20"/>
        </w:rPr>
      </w:pPr>
      <w:r w:rsidRPr="00351C3A">
        <w:rPr>
          <w:sz w:val="22"/>
        </w:rPr>
        <w:t>- Ilaria Casillo (GIS Démocratie et participation CNRS/MSH Paris Nord) « </w:t>
      </w:r>
      <w:r w:rsidRPr="00351C3A">
        <w:rPr>
          <w:rStyle w:val="il"/>
          <w:sz w:val="22"/>
        </w:rPr>
        <w:t>Du</w:t>
      </w:r>
      <w:r w:rsidRPr="00351C3A">
        <w:rPr>
          <w:sz w:val="22"/>
        </w:rPr>
        <w:t xml:space="preserve"> </w:t>
      </w:r>
      <w:r w:rsidRPr="00351C3A">
        <w:rPr>
          <w:rStyle w:val="il"/>
          <w:sz w:val="22"/>
        </w:rPr>
        <w:t>logement</w:t>
      </w:r>
      <w:r w:rsidRPr="00351C3A">
        <w:rPr>
          <w:sz w:val="22"/>
        </w:rPr>
        <w:t xml:space="preserve"> à la ville, les mouvements de protestation dans le quartier San Frediano à Florence (Italie) »</w:t>
      </w:r>
    </w:p>
    <w:p w:rsidR="00E015B2" w:rsidRPr="00351C3A" w:rsidRDefault="00E015B2" w:rsidP="00E015B2">
      <w:pPr>
        <w:rPr>
          <w:sz w:val="22"/>
        </w:rPr>
      </w:pPr>
      <w:r w:rsidRPr="00351C3A">
        <w:rPr>
          <w:sz w:val="22"/>
        </w:rPr>
        <w:t>- Marie-France Prevôt-Schapira (professeur émérite à l’Université Paris 8, CREDA) « La compétition pour l’accès aux nouveaux programmes de logements sociaux à Buenos Aires et le mouvement des ‘voisins’ »</w:t>
      </w:r>
    </w:p>
    <w:p w:rsidR="00E015B2" w:rsidRPr="00351C3A" w:rsidRDefault="00E015B2" w:rsidP="00E015B2">
      <w:pPr>
        <w:rPr>
          <w:sz w:val="22"/>
        </w:rPr>
      </w:pPr>
      <w:r w:rsidRPr="00351C3A">
        <w:rPr>
          <w:sz w:val="22"/>
        </w:rPr>
        <w:t xml:space="preserve">- Nabil Beyum (maître-assistant à l’ENSA Paris-Val de Seine, l’EVCAU) « La reconstruction de la banlieue sud de Beyrouth » </w:t>
      </w:r>
      <w:r w:rsidRPr="00FB2045">
        <w:rPr>
          <w:i/>
          <w:sz w:val="22"/>
        </w:rPr>
        <w:t>(titre provisoire)</w:t>
      </w:r>
    </w:p>
    <w:p w:rsidR="00E015B2" w:rsidRDefault="00E015B2"/>
    <w:p w:rsidR="00E015B2" w:rsidRPr="00351C3A" w:rsidRDefault="00E015B2" w:rsidP="00E015B2">
      <w:pPr>
        <w:jc w:val="left"/>
        <w:rPr>
          <w:b/>
          <w:sz w:val="22"/>
        </w:rPr>
      </w:pPr>
      <w:r w:rsidRPr="00351C3A">
        <w:rPr>
          <w:b/>
          <w:sz w:val="22"/>
        </w:rPr>
        <w:t>Mardi 24 juin 2014</w:t>
      </w:r>
    </w:p>
    <w:p w:rsidR="00E015B2" w:rsidRPr="00351C3A" w:rsidRDefault="00E015B2" w:rsidP="00E015B2">
      <w:pPr>
        <w:rPr>
          <w:b/>
          <w:i/>
          <w:sz w:val="22"/>
        </w:rPr>
      </w:pPr>
      <w:r w:rsidRPr="00351C3A">
        <w:rPr>
          <w:b/>
          <w:sz w:val="22"/>
          <w:szCs w:val="20"/>
        </w:rPr>
        <w:t>14 h à 18 h </w:t>
      </w:r>
      <w:r w:rsidRPr="00351C3A">
        <w:rPr>
          <w:b/>
          <w:sz w:val="22"/>
        </w:rPr>
        <w:t>(salle 718) </w:t>
      </w:r>
      <w:r w:rsidRPr="00351C3A">
        <w:rPr>
          <w:b/>
          <w:sz w:val="22"/>
          <w:szCs w:val="20"/>
        </w:rPr>
        <w:t>–</w:t>
      </w:r>
      <w:r w:rsidRPr="00351C3A">
        <w:rPr>
          <w:b/>
          <w:sz w:val="22"/>
        </w:rPr>
        <w:t xml:space="preserve"> </w:t>
      </w:r>
      <w:r w:rsidRPr="00351C3A">
        <w:rPr>
          <w:b/>
          <w:i/>
          <w:sz w:val="22"/>
        </w:rPr>
        <w:t>Perception de la qualité environnementale dans les quartiers : entre analyses sensibles et mesures physiques</w:t>
      </w:r>
    </w:p>
    <w:p w:rsidR="00E015B2" w:rsidRPr="00351C3A" w:rsidRDefault="00E015B2" w:rsidP="00E015B2">
      <w:pPr>
        <w:rPr>
          <w:sz w:val="22"/>
        </w:rPr>
      </w:pPr>
      <w:r w:rsidRPr="00351C3A">
        <w:rPr>
          <w:sz w:val="22"/>
        </w:rPr>
        <w:t>(responsables : Jean-Pierre Lévy et Isabelle Richard )</w:t>
      </w:r>
    </w:p>
    <w:p w:rsidR="00E015B2" w:rsidRPr="00351C3A" w:rsidRDefault="00E015B2" w:rsidP="00E015B2">
      <w:pPr>
        <w:rPr>
          <w:sz w:val="22"/>
        </w:rPr>
      </w:pPr>
      <w:r>
        <w:rPr>
          <w:sz w:val="22"/>
        </w:rPr>
        <w:t>- </w:t>
      </w:r>
      <w:r w:rsidRPr="00351C3A">
        <w:rPr>
          <w:sz w:val="22"/>
        </w:rPr>
        <w:t xml:space="preserve">Jean Pierre Lévy, (directeur recherche CNRS, directeur du LAVUE) </w:t>
      </w:r>
    </w:p>
    <w:p w:rsidR="00E015B2" w:rsidRPr="00351C3A" w:rsidRDefault="00E015B2" w:rsidP="00E015B2">
      <w:pPr>
        <w:rPr>
          <w:sz w:val="22"/>
        </w:rPr>
      </w:pPr>
      <w:r>
        <w:rPr>
          <w:sz w:val="22"/>
        </w:rPr>
        <w:t>- </w:t>
      </w:r>
      <w:r w:rsidRPr="00351C3A">
        <w:rPr>
          <w:sz w:val="22"/>
        </w:rPr>
        <w:t xml:space="preserve">Isabelle Richard, (post-doctorante, CRH-LAVUE) </w:t>
      </w:r>
    </w:p>
    <w:p w:rsidR="00E015B2" w:rsidRPr="00351C3A" w:rsidRDefault="00E015B2" w:rsidP="00E015B2">
      <w:pPr>
        <w:rPr>
          <w:sz w:val="22"/>
        </w:rPr>
      </w:pPr>
      <w:r>
        <w:rPr>
          <w:sz w:val="22"/>
        </w:rPr>
        <w:t>- </w:t>
      </w:r>
      <w:r w:rsidRPr="00351C3A">
        <w:rPr>
          <w:sz w:val="22"/>
        </w:rPr>
        <w:t xml:space="preserve">Amélie Flamand (maitre-assistant, ENSA Clermont-Ferrand, CRH-LAVUE) </w:t>
      </w:r>
    </w:p>
    <w:p w:rsidR="00E015B2" w:rsidRPr="00351C3A" w:rsidRDefault="00E015B2" w:rsidP="00E015B2">
      <w:pPr>
        <w:rPr>
          <w:sz w:val="22"/>
        </w:rPr>
      </w:pPr>
      <w:r>
        <w:rPr>
          <w:sz w:val="22"/>
        </w:rPr>
        <w:t>- </w:t>
      </w:r>
      <w:r w:rsidRPr="00351C3A">
        <w:rPr>
          <w:sz w:val="22"/>
        </w:rPr>
        <w:t xml:space="preserve">Margot Pellegrino (maître de conférences, Marne la Vallée) </w:t>
      </w:r>
    </w:p>
    <w:p w:rsidR="00E015B2" w:rsidRPr="00351C3A" w:rsidRDefault="00E015B2" w:rsidP="00E015B2">
      <w:pPr>
        <w:rPr>
          <w:sz w:val="22"/>
        </w:rPr>
      </w:pPr>
      <w:r>
        <w:rPr>
          <w:sz w:val="22"/>
        </w:rPr>
        <w:t>- </w:t>
      </w:r>
      <w:r w:rsidRPr="00351C3A">
        <w:rPr>
          <w:sz w:val="22"/>
        </w:rPr>
        <w:t xml:space="preserve">Sinda Haoues Jouves (maître de conférences à l’Université de Toulouse Le Mirail, LISST) </w:t>
      </w:r>
    </w:p>
    <w:p w:rsidR="00E015B2" w:rsidRPr="00351C3A" w:rsidRDefault="00E015B2" w:rsidP="00E015B2">
      <w:pPr>
        <w:rPr>
          <w:rFonts w:cs="Arial"/>
          <w:bCs/>
          <w:sz w:val="22"/>
          <w:szCs w:val="20"/>
        </w:rPr>
      </w:pPr>
      <w:r>
        <w:rPr>
          <w:sz w:val="22"/>
        </w:rPr>
        <w:t>- </w:t>
      </w:r>
      <w:r w:rsidRPr="00351C3A">
        <w:rPr>
          <w:sz w:val="22"/>
        </w:rPr>
        <w:t>Valéry Masson (chercheur à Météo France)</w:t>
      </w:r>
      <w:r w:rsidRPr="00351C3A">
        <w:rPr>
          <w:rFonts w:cs="Arial"/>
          <w:bCs/>
          <w:i/>
          <w:sz w:val="22"/>
          <w:szCs w:val="20"/>
        </w:rPr>
        <w:t xml:space="preserve"> </w:t>
      </w:r>
    </w:p>
    <w:p w:rsidR="00E015B2" w:rsidRPr="00351C3A" w:rsidRDefault="00E015B2" w:rsidP="00E015B2">
      <w:pPr>
        <w:rPr>
          <w:rFonts w:cs="Arial"/>
          <w:bCs/>
          <w:sz w:val="22"/>
          <w:szCs w:val="20"/>
        </w:rPr>
      </w:pPr>
      <w:r>
        <w:rPr>
          <w:sz w:val="22"/>
        </w:rPr>
        <w:t>- </w:t>
      </w:r>
      <w:r w:rsidRPr="00351C3A">
        <w:rPr>
          <w:sz w:val="22"/>
        </w:rPr>
        <w:t>Benoît Gauvreau (chercheur au LAE IFSTAR)</w:t>
      </w:r>
      <w:r w:rsidRPr="00351C3A">
        <w:rPr>
          <w:rFonts w:cs="Arial"/>
          <w:bCs/>
          <w:i/>
          <w:sz w:val="22"/>
          <w:szCs w:val="20"/>
        </w:rPr>
        <w:t xml:space="preserve"> </w:t>
      </w:r>
    </w:p>
    <w:p w:rsidR="00EE76BD" w:rsidRDefault="00145762"/>
    <w:sectPr w:rsidR="00EE76BD" w:rsidSect="008160C6">
      <w:pgSz w:w="11900" w:h="16840"/>
      <w:pgMar w:top="1134" w:right="1418" w:bottom="1134" w:left="1418" w:header="709" w:footer="709" w:gutter="0"/>
      <w:cols w:space="708"/>
    </w:sectPr>
  </w:body>
</w:document>
</file>

<file path=word/comments.xml><?xml version="1.0" encoding="utf-8"?>
<w:comment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Joelle JACQUIN" w:date="2013-10-01T12:10:00Z" w:initials="JJ">
    <w:p w:rsidR="00E015B2" w:rsidRDefault="00E015B2" w:rsidP="00E015B2">
      <w:pPr>
        <w:pStyle w:val="Commentaire"/>
      </w:pPr>
      <w:r>
        <w:rPr>
          <w:rStyle w:val="Marquedannotation"/>
        </w:rPr>
        <w:annotationRef/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revisionView w:markup="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015B2"/>
    <w:rsid w:val="00130C68"/>
    <w:rsid w:val="00145762"/>
    <w:rsid w:val="0037368D"/>
    <w:rsid w:val="008160C6"/>
    <w:rsid w:val="00E015B2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5B2"/>
    <w:pPr>
      <w:jc w:val="both"/>
    </w:pPr>
    <w:rPr>
      <w:rFonts w:ascii="Times New Roman" w:hAnsi="Times New Roman" w:cs="Times New Roman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HTMLprformat">
    <w:name w:val="HTML Preformatted"/>
    <w:basedOn w:val="Normal"/>
    <w:link w:val="HTMLprformatCar"/>
    <w:uiPriority w:val="99"/>
    <w:rsid w:val="00E015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rsid w:val="00E015B2"/>
    <w:rPr>
      <w:rFonts w:ascii="Courier" w:hAnsi="Courier" w:cs="Courier"/>
      <w:sz w:val="20"/>
      <w:szCs w:val="20"/>
      <w:lang w:eastAsia="fr-FR"/>
    </w:rPr>
  </w:style>
  <w:style w:type="character" w:styleId="Marquedannotation">
    <w:name w:val="annotation reference"/>
    <w:basedOn w:val="Policepardfaut"/>
    <w:uiPriority w:val="99"/>
    <w:semiHidden/>
    <w:unhideWhenUsed/>
    <w:rsid w:val="00E015B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015B2"/>
  </w:style>
  <w:style w:type="character" w:customStyle="1" w:styleId="CommentaireCar">
    <w:name w:val="Commentaire Car"/>
    <w:basedOn w:val="Policepardfaut"/>
    <w:link w:val="Commentaire"/>
    <w:uiPriority w:val="99"/>
    <w:semiHidden/>
    <w:rsid w:val="00E015B2"/>
    <w:rPr>
      <w:rFonts w:ascii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15B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15B2"/>
    <w:rPr>
      <w:rFonts w:ascii="Lucida Grande" w:hAnsi="Lucida Grande" w:cs="Times New Roman"/>
      <w:sz w:val="18"/>
      <w:szCs w:val="18"/>
      <w:lang w:eastAsia="fr-FR"/>
    </w:rPr>
  </w:style>
  <w:style w:type="character" w:customStyle="1" w:styleId="il">
    <w:name w:val="il"/>
    <w:basedOn w:val="Policepardfaut"/>
    <w:rsid w:val="00E015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comments" Target="commen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1034</Words>
  <Characters>5899</Characters>
  <Application>Microsoft Macintosh Word</Application>
  <DocSecurity>0</DocSecurity>
  <Lines>49</Lines>
  <Paragraphs>11</Paragraphs>
  <ScaleCrop>false</ScaleCrop>
  <Company>LOUEST - UMR CNRS 7145</Company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JACQUIN</dc:creator>
  <cp:keywords/>
  <cp:lastModifiedBy>Joelle JACQUIN</cp:lastModifiedBy>
  <cp:revision>3</cp:revision>
  <dcterms:created xsi:type="dcterms:W3CDTF">2013-10-01T10:01:00Z</dcterms:created>
  <dcterms:modified xsi:type="dcterms:W3CDTF">2013-10-01T12:31:00Z</dcterms:modified>
</cp:coreProperties>
</file>