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16" w:rsidRPr="00E56C06" w:rsidRDefault="00E25816" w:rsidP="00E25816">
      <w:pPr>
        <w:spacing w:line="240" w:lineRule="auto"/>
        <w:jc w:val="center"/>
        <w:rPr>
          <w:rFonts w:ascii="Times New Roman" w:hAnsi="Times New Roman" w:cs="Times New Roman"/>
          <w:b/>
          <w:sz w:val="24"/>
          <w:szCs w:val="24"/>
        </w:rPr>
      </w:pPr>
      <w:r w:rsidRPr="00E56C06">
        <w:rPr>
          <w:rFonts w:ascii="Times New Roman" w:hAnsi="Times New Roman" w:cs="Times New Roman"/>
          <w:b/>
          <w:sz w:val="24"/>
          <w:szCs w:val="24"/>
        </w:rPr>
        <w:t>APPEL Á COMMUNICATIONS</w:t>
      </w:r>
    </w:p>
    <w:p w:rsidR="00E25816" w:rsidRPr="00E56C06" w:rsidRDefault="00E25816" w:rsidP="00E25816">
      <w:pPr>
        <w:spacing w:line="240" w:lineRule="auto"/>
        <w:jc w:val="center"/>
        <w:rPr>
          <w:rFonts w:ascii="Times New Roman" w:hAnsi="Times New Roman" w:cs="Times New Roman"/>
          <w:b/>
          <w:sz w:val="24"/>
          <w:szCs w:val="24"/>
        </w:rPr>
      </w:pPr>
      <w:r w:rsidRPr="00E56C06">
        <w:rPr>
          <w:rFonts w:ascii="Times New Roman" w:hAnsi="Times New Roman" w:cs="Times New Roman"/>
          <w:b/>
          <w:sz w:val="24"/>
          <w:szCs w:val="24"/>
        </w:rPr>
        <w:t>Journée d’études du 5</w:t>
      </w:r>
      <w:r w:rsidRPr="00E56C06">
        <w:rPr>
          <w:rFonts w:ascii="Times New Roman" w:hAnsi="Times New Roman" w:cs="Times New Roman"/>
          <w:b/>
          <w:color w:val="FF0000"/>
          <w:sz w:val="24"/>
          <w:szCs w:val="24"/>
        </w:rPr>
        <w:t xml:space="preserve"> </w:t>
      </w:r>
      <w:r w:rsidRPr="00E56C06">
        <w:rPr>
          <w:rFonts w:ascii="Times New Roman" w:hAnsi="Times New Roman" w:cs="Times New Roman"/>
          <w:b/>
          <w:sz w:val="24"/>
          <w:szCs w:val="24"/>
        </w:rPr>
        <w:t>novembre</w:t>
      </w:r>
      <w:r w:rsidRPr="00E56C06">
        <w:rPr>
          <w:rFonts w:ascii="Times New Roman" w:hAnsi="Times New Roman" w:cs="Times New Roman"/>
          <w:b/>
          <w:color w:val="FF0000"/>
          <w:sz w:val="24"/>
          <w:szCs w:val="24"/>
        </w:rPr>
        <w:t xml:space="preserve"> </w:t>
      </w:r>
      <w:r w:rsidRPr="00E56C06">
        <w:rPr>
          <w:rFonts w:ascii="Times New Roman" w:hAnsi="Times New Roman" w:cs="Times New Roman"/>
          <w:b/>
          <w:sz w:val="24"/>
          <w:szCs w:val="24"/>
        </w:rPr>
        <w:t>2015 à Bordeaux</w:t>
      </w:r>
    </w:p>
    <w:p w:rsidR="00E25816" w:rsidRPr="00E56C06" w:rsidRDefault="00E25816" w:rsidP="00E25816">
      <w:pPr>
        <w:spacing w:line="240" w:lineRule="auto"/>
        <w:jc w:val="center"/>
        <w:rPr>
          <w:rFonts w:ascii="Times New Roman" w:hAnsi="Times New Roman" w:cs="Times New Roman"/>
          <w:b/>
          <w:sz w:val="24"/>
          <w:szCs w:val="24"/>
        </w:rPr>
      </w:pPr>
      <w:r w:rsidRPr="00E56C06">
        <w:rPr>
          <w:rFonts w:ascii="Times New Roman" w:hAnsi="Times New Roman" w:cs="Times New Roman"/>
          <w:b/>
          <w:sz w:val="24"/>
          <w:szCs w:val="24"/>
        </w:rPr>
        <w:t>MSHA, ESPE d’Aquitaine, TELEM (EA 4195),</w:t>
      </w:r>
      <w:r w:rsidRPr="00E56C06">
        <w:rPr>
          <w:rFonts w:ascii="Times New Roman" w:hAnsi="Times New Roman" w:cs="Times New Roman"/>
          <w:b/>
          <w:color w:val="FF0000"/>
          <w:sz w:val="24"/>
          <w:szCs w:val="24"/>
        </w:rPr>
        <w:t xml:space="preserve"> </w:t>
      </w:r>
      <w:r w:rsidRPr="00E56C06">
        <w:rPr>
          <w:rFonts w:ascii="Times New Roman" w:hAnsi="Times New Roman" w:cs="Times New Roman"/>
          <w:b/>
          <w:sz w:val="24"/>
          <w:szCs w:val="24"/>
        </w:rPr>
        <w:t>LACES (EA 4140)</w:t>
      </w:r>
    </w:p>
    <w:p w:rsidR="00E25816" w:rsidRPr="00E56C06" w:rsidRDefault="00E25816" w:rsidP="00E25816">
      <w:pPr>
        <w:spacing w:line="240" w:lineRule="auto"/>
        <w:jc w:val="center"/>
        <w:rPr>
          <w:rFonts w:ascii="Times New Roman" w:hAnsi="Times New Roman" w:cs="Times New Roman"/>
          <w:b/>
          <w:sz w:val="24"/>
          <w:szCs w:val="24"/>
        </w:rPr>
      </w:pPr>
    </w:p>
    <w:p w:rsidR="00B103D0" w:rsidRPr="00E56C06" w:rsidRDefault="00E25816" w:rsidP="00E25816">
      <w:pPr>
        <w:spacing w:line="240" w:lineRule="auto"/>
        <w:jc w:val="center"/>
        <w:rPr>
          <w:rFonts w:ascii="Times New Roman" w:hAnsi="Times New Roman" w:cs="Times New Roman"/>
          <w:b/>
          <w:i/>
          <w:sz w:val="24"/>
          <w:szCs w:val="24"/>
        </w:rPr>
      </w:pPr>
      <w:r w:rsidRPr="00E56C06">
        <w:rPr>
          <w:rFonts w:ascii="Times New Roman" w:hAnsi="Times New Roman" w:cs="Times New Roman"/>
          <w:b/>
          <w:i/>
          <w:sz w:val="24"/>
          <w:szCs w:val="24"/>
        </w:rPr>
        <w:t>Mauvaises filles en littérature de jeunesse</w:t>
      </w:r>
    </w:p>
    <w:p w:rsidR="00E25816" w:rsidRPr="00E56C06" w:rsidRDefault="00E25816" w:rsidP="00E25816">
      <w:pPr>
        <w:spacing w:line="240" w:lineRule="auto"/>
        <w:jc w:val="center"/>
        <w:rPr>
          <w:rFonts w:ascii="Times New Roman" w:hAnsi="Times New Roman" w:cs="Times New Roman"/>
          <w:b/>
          <w:i/>
          <w:sz w:val="24"/>
          <w:szCs w:val="24"/>
        </w:rPr>
      </w:pPr>
      <w:r w:rsidRPr="00E56C06">
        <w:rPr>
          <w:rFonts w:ascii="Times New Roman" w:hAnsi="Times New Roman" w:cs="Times New Roman"/>
          <w:b/>
          <w:i/>
          <w:sz w:val="24"/>
          <w:szCs w:val="24"/>
        </w:rPr>
        <w:t>Education et rééducation en question(s)</w:t>
      </w:r>
    </w:p>
    <w:p w:rsidR="00E25816" w:rsidRPr="00E56C06" w:rsidRDefault="00E25816" w:rsidP="00E25816">
      <w:pPr>
        <w:spacing w:line="240" w:lineRule="auto"/>
        <w:jc w:val="center"/>
        <w:rPr>
          <w:rFonts w:ascii="Times New Roman" w:hAnsi="Times New Roman" w:cs="Times New Roman"/>
          <w:b/>
          <w:sz w:val="24"/>
          <w:szCs w:val="24"/>
        </w:rPr>
      </w:pPr>
      <w:r w:rsidRPr="00E56C06">
        <w:rPr>
          <w:rFonts w:ascii="Times New Roman" w:hAnsi="Times New Roman" w:cs="Times New Roman"/>
          <w:b/>
          <w:sz w:val="24"/>
          <w:szCs w:val="24"/>
        </w:rPr>
        <w:t>Christiane Connan-</w:t>
      </w:r>
      <w:proofErr w:type="spellStart"/>
      <w:r w:rsidRPr="00E56C06">
        <w:rPr>
          <w:rFonts w:ascii="Times New Roman" w:hAnsi="Times New Roman" w:cs="Times New Roman"/>
          <w:b/>
          <w:sz w:val="24"/>
          <w:szCs w:val="24"/>
        </w:rPr>
        <w:t>Pintado</w:t>
      </w:r>
      <w:proofErr w:type="spellEnd"/>
      <w:r w:rsidRPr="00E56C06">
        <w:rPr>
          <w:rFonts w:ascii="Times New Roman" w:hAnsi="Times New Roman" w:cs="Times New Roman"/>
          <w:b/>
          <w:sz w:val="24"/>
          <w:szCs w:val="24"/>
        </w:rPr>
        <w:t xml:space="preserve">, Gilles </w:t>
      </w:r>
      <w:proofErr w:type="spellStart"/>
      <w:r w:rsidRPr="00E56C06">
        <w:rPr>
          <w:rFonts w:ascii="Times New Roman" w:hAnsi="Times New Roman" w:cs="Times New Roman"/>
          <w:b/>
          <w:sz w:val="24"/>
          <w:szCs w:val="24"/>
        </w:rPr>
        <w:t>Béhotéguy</w:t>
      </w:r>
      <w:proofErr w:type="spellEnd"/>
      <w:r w:rsidRPr="00E56C06">
        <w:rPr>
          <w:rFonts w:ascii="Times New Roman" w:hAnsi="Times New Roman" w:cs="Times New Roman"/>
          <w:b/>
          <w:sz w:val="24"/>
          <w:szCs w:val="24"/>
        </w:rPr>
        <w:t xml:space="preserve">, Stéphanie </w:t>
      </w:r>
      <w:proofErr w:type="spellStart"/>
      <w:r w:rsidRPr="00E56C06">
        <w:rPr>
          <w:rFonts w:ascii="Times New Roman" w:hAnsi="Times New Roman" w:cs="Times New Roman"/>
          <w:b/>
          <w:sz w:val="24"/>
          <w:szCs w:val="24"/>
        </w:rPr>
        <w:t>Rubi</w:t>
      </w:r>
      <w:proofErr w:type="spellEnd"/>
    </w:p>
    <w:p w:rsidR="00E25816" w:rsidRPr="00E56C06" w:rsidRDefault="00E25816" w:rsidP="00E25816">
      <w:pPr>
        <w:spacing w:line="240" w:lineRule="auto"/>
        <w:rPr>
          <w:rFonts w:ascii="Times New Roman" w:hAnsi="Times New Roman" w:cs="Times New Roman"/>
          <w:sz w:val="24"/>
          <w:szCs w:val="24"/>
        </w:rPr>
      </w:pPr>
    </w:p>
    <w:p w:rsidR="00E25816" w:rsidRPr="00E56C06" w:rsidRDefault="00E25816" w:rsidP="00E25816">
      <w:pPr>
        <w:spacing w:line="240" w:lineRule="auto"/>
        <w:ind w:firstLine="708"/>
        <w:jc w:val="both"/>
        <w:rPr>
          <w:rFonts w:ascii="Times New Roman" w:hAnsi="Times New Roman" w:cs="Times New Roman"/>
          <w:sz w:val="24"/>
          <w:szCs w:val="24"/>
        </w:rPr>
      </w:pPr>
      <w:r w:rsidRPr="00E56C06">
        <w:rPr>
          <w:rFonts w:ascii="Times New Roman" w:hAnsi="Times New Roman" w:cs="Times New Roman"/>
          <w:sz w:val="24"/>
          <w:szCs w:val="24"/>
        </w:rPr>
        <w:t>Inscrite  dans le cadre de GENERATIO</w:t>
      </w:r>
      <w:r w:rsidRPr="00E56C06">
        <w:rPr>
          <w:rStyle w:val="Appelnotedebasdep"/>
          <w:rFonts w:ascii="Times New Roman" w:hAnsi="Times New Roman" w:cs="Times New Roman"/>
          <w:sz w:val="24"/>
          <w:szCs w:val="24"/>
        </w:rPr>
        <w:footnoteReference w:id="1"/>
      </w:r>
      <w:r w:rsidRPr="00E56C06">
        <w:rPr>
          <w:rFonts w:ascii="Times New Roman" w:hAnsi="Times New Roman" w:cs="Times New Roman"/>
          <w:sz w:val="24"/>
          <w:szCs w:val="24"/>
        </w:rPr>
        <w:t>,  programme de la MSHA qui porte sur la construction des jeunes générations en Europe du XIX</w:t>
      </w:r>
      <w:r w:rsidRPr="00E56C06">
        <w:rPr>
          <w:rFonts w:ascii="Times New Roman" w:hAnsi="Times New Roman" w:cs="Times New Roman"/>
          <w:sz w:val="24"/>
          <w:szCs w:val="24"/>
          <w:vertAlign w:val="superscript"/>
        </w:rPr>
        <w:t>e</w:t>
      </w:r>
      <w:r w:rsidRPr="00E56C06">
        <w:rPr>
          <w:rFonts w:ascii="Times New Roman" w:hAnsi="Times New Roman" w:cs="Times New Roman"/>
          <w:sz w:val="24"/>
          <w:szCs w:val="24"/>
        </w:rPr>
        <w:t xml:space="preserve"> siècle à nos jours, la journée d’études du 5 novembre 2015 vient compléter ce programme quinquennal après le cycle des quatre journées d’études qui se sont déroulées de 2011 à 2014 sur les représentations du genre dans la littérature de jeunesse européenne</w:t>
      </w:r>
      <w:r w:rsidRPr="00E56C06">
        <w:rPr>
          <w:rStyle w:val="Appelnotedebasdep"/>
          <w:rFonts w:ascii="Times New Roman" w:hAnsi="Times New Roman" w:cs="Times New Roman"/>
          <w:sz w:val="24"/>
          <w:szCs w:val="24"/>
        </w:rPr>
        <w:footnoteReference w:id="2"/>
      </w:r>
      <w:r w:rsidRPr="00E56C06">
        <w:rPr>
          <w:rFonts w:ascii="Times New Roman" w:hAnsi="Times New Roman" w:cs="Times New Roman"/>
          <w:sz w:val="24"/>
          <w:szCs w:val="24"/>
        </w:rPr>
        <w:t>.</w:t>
      </w:r>
    </w:p>
    <w:p w:rsidR="00E25816" w:rsidRPr="00E56C06" w:rsidRDefault="00E25816" w:rsidP="00E25816">
      <w:pPr>
        <w:spacing w:line="240" w:lineRule="auto"/>
        <w:ind w:firstLine="708"/>
        <w:jc w:val="both"/>
        <w:rPr>
          <w:rFonts w:ascii="Times New Roman" w:hAnsi="Times New Roman" w:cs="Times New Roman"/>
          <w:sz w:val="24"/>
          <w:szCs w:val="24"/>
        </w:rPr>
      </w:pPr>
      <w:r w:rsidRPr="00E56C06">
        <w:rPr>
          <w:rFonts w:ascii="Times New Roman" w:hAnsi="Times New Roman" w:cs="Times New Roman"/>
          <w:sz w:val="24"/>
          <w:szCs w:val="24"/>
        </w:rPr>
        <w:t xml:space="preserve">Les sciences sociales ont dévoilé divers invariants mobilisés dans le processus de construction sociale de cette catégorie de </w:t>
      </w:r>
      <w:r w:rsidR="00943D6C" w:rsidRPr="00E56C06">
        <w:rPr>
          <w:rFonts w:ascii="Times New Roman" w:hAnsi="Times New Roman" w:cs="Times New Roman"/>
          <w:sz w:val="24"/>
          <w:szCs w:val="24"/>
        </w:rPr>
        <w:t xml:space="preserve">la </w:t>
      </w:r>
      <w:r w:rsidRPr="00E56C06">
        <w:rPr>
          <w:rFonts w:ascii="Times New Roman" w:hAnsi="Times New Roman" w:cs="Times New Roman"/>
          <w:sz w:val="24"/>
          <w:szCs w:val="24"/>
        </w:rPr>
        <w:t>« mauvaise fille ». C’est à partir de ces éléments saillants et stéréotypés que se déploient les désignations et assignations de « mauvaises filles ». Aux diverses figures sociétales s’adjoignent des trajectoires singulières : écervelées qu’il faut protéger des risques de mauvaises fréquentations ou de malencontreuses rencontres ; frivoles ou libertines qu’il faut contraindre et (</w:t>
      </w:r>
      <w:proofErr w:type="spellStart"/>
      <w:r w:rsidRPr="00E56C06">
        <w:rPr>
          <w:rFonts w:ascii="Times New Roman" w:hAnsi="Times New Roman" w:cs="Times New Roman"/>
          <w:sz w:val="24"/>
          <w:szCs w:val="24"/>
        </w:rPr>
        <w:t>re</w:t>
      </w:r>
      <w:proofErr w:type="spellEnd"/>
      <w:r w:rsidRPr="00E56C06">
        <w:rPr>
          <w:rFonts w:ascii="Times New Roman" w:hAnsi="Times New Roman" w:cs="Times New Roman"/>
          <w:sz w:val="24"/>
          <w:szCs w:val="24"/>
        </w:rPr>
        <w:t xml:space="preserve">)mettre dans le droit chemin des bonnes mœurs ; vénales ou malfaisantes dont la nature, ici viciée, est lue comme anormale et dangereuse voire démoniaque (la figure de la petite voleuse, maligne, entre dans cette catégorie) ; ou individualités circonscrites à des corps féminins submergés par des humeurs les dépassant et les contraignant aux actes les plus irraisonnés (la folle comme l’hystérique en sont des illustrations prototypiques). À ces représentations idéales-typées qui </w:t>
      </w:r>
      <w:r w:rsidR="00943D6C" w:rsidRPr="00E56C06">
        <w:rPr>
          <w:rFonts w:ascii="Times New Roman" w:hAnsi="Times New Roman" w:cs="Times New Roman"/>
          <w:sz w:val="24"/>
          <w:szCs w:val="24"/>
        </w:rPr>
        <w:t xml:space="preserve">peuvent </w:t>
      </w:r>
      <w:r w:rsidRPr="00E56C06">
        <w:rPr>
          <w:rFonts w:ascii="Times New Roman" w:hAnsi="Times New Roman" w:cs="Times New Roman"/>
          <w:sz w:val="24"/>
          <w:szCs w:val="24"/>
        </w:rPr>
        <w:t>circule</w:t>
      </w:r>
      <w:r w:rsidR="00943D6C" w:rsidRPr="00E56C06">
        <w:rPr>
          <w:rFonts w:ascii="Times New Roman" w:hAnsi="Times New Roman" w:cs="Times New Roman"/>
          <w:sz w:val="24"/>
          <w:szCs w:val="24"/>
        </w:rPr>
        <w:t>r</w:t>
      </w:r>
      <w:r w:rsidRPr="00E56C06">
        <w:rPr>
          <w:rFonts w:ascii="Times New Roman" w:hAnsi="Times New Roman" w:cs="Times New Roman"/>
          <w:sz w:val="24"/>
          <w:szCs w:val="24"/>
        </w:rPr>
        <w:t xml:space="preserve"> aussi dans la littérature de jeunesse, correspondent diverses réactions et prescriptions sociales visibles tant au niveau de la réception des conduites de ces « mauvaises filles » qu’à celui du traitement mis en œuvre par la société pour maintenir son bon ordonnancement. </w:t>
      </w:r>
    </w:p>
    <w:p w:rsidR="00E25816" w:rsidRPr="00E56C06" w:rsidRDefault="00E25816" w:rsidP="00E25816">
      <w:pPr>
        <w:spacing w:line="240" w:lineRule="auto"/>
        <w:ind w:firstLine="708"/>
        <w:jc w:val="both"/>
        <w:rPr>
          <w:rFonts w:ascii="Times New Roman" w:hAnsi="Times New Roman" w:cs="Times New Roman"/>
          <w:sz w:val="24"/>
          <w:szCs w:val="24"/>
        </w:rPr>
      </w:pPr>
      <w:r w:rsidRPr="00E56C06">
        <w:rPr>
          <w:rFonts w:ascii="Times New Roman" w:hAnsi="Times New Roman" w:cs="Times New Roman"/>
          <w:sz w:val="24"/>
          <w:szCs w:val="24"/>
        </w:rPr>
        <w:t>Choisir pour objet d’étude celles que l’on désigne comme « mauvaises filles » dans le champ du livre de jeunesse européen implique d’interroger une telle dénomination et son évolution depuis le XIX</w:t>
      </w:r>
      <w:r w:rsidRPr="00E56C06">
        <w:rPr>
          <w:rFonts w:ascii="Times New Roman" w:hAnsi="Times New Roman" w:cs="Times New Roman"/>
          <w:sz w:val="24"/>
          <w:szCs w:val="24"/>
          <w:vertAlign w:val="superscript"/>
        </w:rPr>
        <w:t xml:space="preserve">e </w:t>
      </w:r>
      <w:r w:rsidRPr="00E56C06">
        <w:rPr>
          <w:rFonts w:ascii="Times New Roman" w:hAnsi="Times New Roman" w:cs="Times New Roman"/>
          <w:sz w:val="24"/>
          <w:szCs w:val="24"/>
        </w:rPr>
        <w:t xml:space="preserve">siècle. Qu’est-ce qu’une « mauvaise fille », suivant les contextes, les auteurs, les œuvres ? Qui considère-t-on comme « mauvaise fille », voire traite-t-on ainsi ? Quel est le sens de cette stigmatisation ? Quelles en sont les conséquences ? Comment les représentations et stéréotypes de genre pèsent-ils sur cette désignation ? Si la qualification de « mauvaise fille » est </w:t>
      </w:r>
      <w:r w:rsidR="00943D6C" w:rsidRPr="00E56C06">
        <w:rPr>
          <w:rFonts w:ascii="Times New Roman" w:hAnsi="Times New Roman" w:cs="Times New Roman"/>
          <w:sz w:val="24"/>
          <w:szCs w:val="24"/>
        </w:rPr>
        <w:t xml:space="preserve">d’abord </w:t>
      </w:r>
      <w:r w:rsidRPr="00E56C06">
        <w:rPr>
          <w:rFonts w:ascii="Times New Roman" w:hAnsi="Times New Roman" w:cs="Times New Roman"/>
          <w:sz w:val="24"/>
          <w:szCs w:val="24"/>
        </w:rPr>
        <w:t xml:space="preserve">envisagée à partir de la sexualité et de la déviance par les historiens et les sociologues, </w:t>
      </w:r>
      <w:r w:rsidR="00943D6C" w:rsidRPr="00E56C06">
        <w:rPr>
          <w:rFonts w:ascii="Times New Roman" w:hAnsi="Times New Roman" w:cs="Times New Roman"/>
          <w:sz w:val="24"/>
          <w:szCs w:val="24"/>
        </w:rPr>
        <w:t xml:space="preserve">c’est à travers </w:t>
      </w:r>
      <w:r w:rsidRPr="00E56C06">
        <w:rPr>
          <w:rFonts w:ascii="Times New Roman" w:hAnsi="Times New Roman" w:cs="Times New Roman"/>
          <w:sz w:val="24"/>
          <w:szCs w:val="24"/>
        </w:rPr>
        <w:t xml:space="preserve">différents modèles et contre-modèles </w:t>
      </w:r>
      <w:r w:rsidR="00943D6C" w:rsidRPr="00E56C06">
        <w:rPr>
          <w:rFonts w:ascii="Times New Roman" w:hAnsi="Times New Roman" w:cs="Times New Roman"/>
          <w:sz w:val="24"/>
          <w:szCs w:val="24"/>
        </w:rPr>
        <w:t>proposés par la littérature de jeunesse, que l’on pourra la rechercher.</w:t>
      </w:r>
      <w:r w:rsidRPr="00E56C06">
        <w:rPr>
          <w:rFonts w:ascii="Times New Roman" w:hAnsi="Times New Roman" w:cs="Times New Roman"/>
          <w:sz w:val="24"/>
          <w:szCs w:val="24"/>
        </w:rPr>
        <w:t xml:space="preserve"> </w:t>
      </w:r>
      <w:r w:rsidR="00943D6C" w:rsidRPr="00E56C06">
        <w:rPr>
          <w:rFonts w:ascii="Times New Roman" w:hAnsi="Times New Roman" w:cs="Times New Roman"/>
          <w:sz w:val="24"/>
          <w:szCs w:val="24"/>
        </w:rPr>
        <w:t xml:space="preserve"> Historiquement animée par un souci éducatif, cette littérature propose des </w:t>
      </w:r>
      <w:r w:rsidRPr="00E56C06">
        <w:rPr>
          <w:rFonts w:ascii="Times New Roman" w:hAnsi="Times New Roman" w:cs="Times New Roman"/>
          <w:sz w:val="24"/>
          <w:szCs w:val="24"/>
        </w:rPr>
        <w:t xml:space="preserve">catégories récurrentes de personnages : orphelins livrés aux aléas des mauvaises rencontres, enfants contraints par les lois familiales ou scolaires, ou </w:t>
      </w:r>
      <w:r w:rsidRPr="00E56C06">
        <w:rPr>
          <w:rFonts w:ascii="Times New Roman" w:hAnsi="Times New Roman" w:cs="Times New Roman"/>
          <w:sz w:val="24"/>
          <w:szCs w:val="24"/>
        </w:rPr>
        <w:lastRenderedPageBreak/>
        <w:t>« enfants terribles »</w:t>
      </w:r>
      <w:r w:rsidR="00943D6C" w:rsidRPr="00E56C06">
        <w:rPr>
          <w:rFonts w:ascii="Times New Roman" w:hAnsi="Times New Roman" w:cs="Times New Roman"/>
          <w:sz w:val="24"/>
          <w:szCs w:val="24"/>
        </w:rPr>
        <w:t xml:space="preserve">, </w:t>
      </w:r>
      <w:r w:rsidRPr="00E56C06">
        <w:rPr>
          <w:rFonts w:ascii="Times New Roman" w:hAnsi="Times New Roman" w:cs="Times New Roman"/>
          <w:sz w:val="24"/>
          <w:szCs w:val="24"/>
        </w:rPr>
        <w:t xml:space="preserve">catégories </w:t>
      </w:r>
      <w:r w:rsidR="00943D6C" w:rsidRPr="00E56C06">
        <w:rPr>
          <w:rFonts w:ascii="Times New Roman" w:hAnsi="Times New Roman" w:cs="Times New Roman"/>
          <w:sz w:val="24"/>
          <w:szCs w:val="24"/>
        </w:rPr>
        <w:t xml:space="preserve">qui </w:t>
      </w:r>
      <w:r w:rsidRPr="00E56C06">
        <w:rPr>
          <w:rFonts w:ascii="Times New Roman" w:hAnsi="Times New Roman" w:cs="Times New Roman"/>
          <w:sz w:val="24"/>
          <w:szCs w:val="24"/>
        </w:rPr>
        <w:t>se déclinent volontiers au féminin</w:t>
      </w:r>
      <w:r w:rsidR="00943D6C" w:rsidRPr="00E56C06">
        <w:rPr>
          <w:rFonts w:ascii="Times New Roman" w:hAnsi="Times New Roman" w:cs="Times New Roman"/>
          <w:sz w:val="24"/>
          <w:szCs w:val="24"/>
        </w:rPr>
        <w:t>. Ainsi,</w:t>
      </w:r>
      <w:r w:rsidRPr="00E56C06">
        <w:rPr>
          <w:rFonts w:ascii="Times New Roman" w:hAnsi="Times New Roman" w:cs="Times New Roman"/>
          <w:sz w:val="24"/>
          <w:szCs w:val="24"/>
        </w:rPr>
        <w:t xml:space="preserve"> </w:t>
      </w:r>
      <w:r w:rsidR="008850AA" w:rsidRPr="00E56C06">
        <w:rPr>
          <w:rFonts w:ascii="Times New Roman" w:hAnsi="Times New Roman" w:cs="Times New Roman"/>
          <w:sz w:val="24"/>
          <w:szCs w:val="24"/>
        </w:rPr>
        <w:t xml:space="preserve">depuis </w:t>
      </w:r>
      <w:r w:rsidR="003D43B5" w:rsidRPr="00E56C06">
        <w:rPr>
          <w:rFonts w:ascii="Times New Roman" w:hAnsi="Times New Roman" w:cs="Times New Roman"/>
          <w:sz w:val="24"/>
          <w:szCs w:val="24"/>
        </w:rPr>
        <w:t xml:space="preserve">les romans de </w:t>
      </w:r>
      <w:r w:rsidR="00943D6C" w:rsidRPr="00E56C06">
        <w:rPr>
          <w:rFonts w:ascii="Times New Roman" w:hAnsi="Times New Roman" w:cs="Times New Roman"/>
          <w:sz w:val="24"/>
          <w:szCs w:val="24"/>
        </w:rPr>
        <w:t>la Comtesse de Ségur,</w:t>
      </w:r>
      <w:r w:rsidRPr="00E56C06">
        <w:rPr>
          <w:rFonts w:ascii="Times New Roman" w:hAnsi="Times New Roman" w:cs="Times New Roman"/>
          <w:sz w:val="24"/>
          <w:szCs w:val="24"/>
        </w:rPr>
        <w:t xml:space="preserve"> l’enfant terrible se distingue dans toutes les littératures européennes jusqu’à être parfois magnifié</w:t>
      </w:r>
      <w:r w:rsidR="008850AA" w:rsidRPr="00E56C06">
        <w:rPr>
          <w:rFonts w:ascii="Times New Roman" w:hAnsi="Times New Roman" w:cs="Times New Roman"/>
          <w:sz w:val="24"/>
          <w:szCs w:val="24"/>
        </w:rPr>
        <w:t>e</w:t>
      </w:r>
      <w:r w:rsidRPr="00E56C06">
        <w:rPr>
          <w:rFonts w:ascii="Times New Roman" w:hAnsi="Times New Roman" w:cs="Times New Roman"/>
          <w:sz w:val="24"/>
          <w:szCs w:val="24"/>
        </w:rPr>
        <w:t xml:space="preserve"> de façon provocatrice, telle Fifi </w:t>
      </w:r>
      <w:proofErr w:type="spellStart"/>
      <w:r w:rsidRPr="00E56C06">
        <w:rPr>
          <w:rFonts w:ascii="Times New Roman" w:hAnsi="Times New Roman" w:cs="Times New Roman"/>
          <w:sz w:val="24"/>
          <w:szCs w:val="24"/>
        </w:rPr>
        <w:t>Brindacier</w:t>
      </w:r>
      <w:proofErr w:type="spellEnd"/>
      <w:r w:rsidRPr="00E56C06">
        <w:rPr>
          <w:rFonts w:ascii="Times New Roman" w:hAnsi="Times New Roman" w:cs="Times New Roman"/>
          <w:sz w:val="24"/>
          <w:szCs w:val="24"/>
        </w:rPr>
        <w:t xml:space="preserve"> d’Astrid </w:t>
      </w:r>
      <w:proofErr w:type="spellStart"/>
      <w:r w:rsidRPr="00E56C06">
        <w:rPr>
          <w:rFonts w:ascii="Times New Roman" w:hAnsi="Times New Roman" w:cs="Times New Roman"/>
          <w:sz w:val="24"/>
          <w:szCs w:val="24"/>
        </w:rPr>
        <w:t>Lindgren</w:t>
      </w:r>
      <w:proofErr w:type="spellEnd"/>
      <w:r w:rsidRPr="00E56C06">
        <w:rPr>
          <w:rFonts w:ascii="Times New Roman" w:hAnsi="Times New Roman" w:cs="Times New Roman"/>
          <w:sz w:val="24"/>
          <w:szCs w:val="24"/>
        </w:rPr>
        <w:t xml:space="preserve"> (1945), fillette hyperactive, créatrice, affranchie de tout cadre éducatif</w:t>
      </w:r>
      <w:r w:rsidR="004571D0" w:rsidRPr="00E56C06">
        <w:rPr>
          <w:rFonts w:ascii="Times New Roman" w:hAnsi="Times New Roman" w:cs="Times New Roman"/>
          <w:sz w:val="24"/>
          <w:szCs w:val="24"/>
        </w:rPr>
        <w:t xml:space="preserve"> et </w:t>
      </w:r>
      <w:r w:rsidRPr="00E56C06">
        <w:rPr>
          <w:rFonts w:ascii="Times New Roman" w:hAnsi="Times New Roman" w:cs="Times New Roman"/>
          <w:sz w:val="24"/>
          <w:szCs w:val="24"/>
        </w:rPr>
        <w:t xml:space="preserve">personnage tellement hors norme que la première traduction française en avait prudemment estompé les contours. Mais l’empan du corpus littéraire s’élargit bien au-delà de l’enfance, si l’on envisage le statut des « filles perdues », coupables et/ou victimes, en tout cas rejetées par la société  – </w:t>
      </w:r>
      <w:r w:rsidR="004571D0" w:rsidRPr="00E56C06">
        <w:rPr>
          <w:rFonts w:ascii="Times New Roman" w:hAnsi="Times New Roman" w:cs="Times New Roman"/>
          <w:sz w:val="24"/>
          <w:szCs w:val="24"/>
        </w:rPr>
        <w:t xml:space="preserve">dans la lignée de </w:t>
      </w:r>
      <w:proofErr w:type="spellStart"/>
      <w:r w:rsidRPr="00E56C06">
        <w:rPr>
          <w:rFonts w:ascii="Times New Roman" w:hAnsi="Times New Roman" w:cs="Times New Roman"/>
          <w:sz w:val="24"/>
          <w:szCs w:val="24"/>
        </w:rPr>
        <w:t>Fantine</w:t>
      </w:r>
      <w:proofErr w:type="spellEnd"/>
      <w:r w:rsidRPr="00E56C06">
        <w:rPr>
          <w:rFonts w:ascii="Times New Roman" w:hAnsi="Times New Roman" w:cs="Times New Roman"/>
          <w:sz w:val="24"/>
          <w:szCs w:val="24"/>
        </w:rPr>
        <w:t xml:space="preserve"> dans </w:t>
      </w:r>
      <w:r w:rsidRPr="00E56C06">
        <w:rPr>
          <w:rFonts w:ascii="Times New Roman" w:hAnsi="Times New Roman" w:cs="Times New Roman"/>
          <w:i/>
          <w:iCs/>
          <w:sz w:val="24"/>
          <w:szCs w:val="24"/>
        </w:rPr>
        <w:t>Les Misérables</w:t>
      </w:r>
      <w:r w:rsidR="004571D0" w:rsidRPr="00E56C06">
        <w:rPr>
          <w:rFonts w:ascii="Times New Roman" w:hAnsi="Times New Roman" w:cs="Times New Roman"/>
          <w:sz w:val="24"/>
          <w:szCs w:val="24"/>
        </w:rPr>
        <w:t xml:space="preserve"> ou de </w:t>
      </w:r>
      <w:r w:rsidR="004571D0" w:rsidRPr="00E56C06">
        <w:rPr>
          <w:rFonts w:ascii="Times New Roman" w:hAnsi="Times New Roman" w:cs="Times New Roman"/>
          <w:i/>
          <w:sz w:val="24"/>
          <w:szCs w:val="24"/>
        </w:rPr>
        <w:t>La Garçonne</w:t>
      </w:r>
      <w:r w:rsidR="004571D0" w:rsidRPr="00E56C06">
        <w:rPr>
          <w:rFonts w:ascii="Times New Roman" w:hAnsi="Times New Roman" w:cs="Times New Roman"/>
          <w:sz w:val="24"/>
          <w:szCs w:val="24"/>
        </w:rPr>
        <w:t xml:space="preserve"> de Victor Margueritte – </w:t>
      </w:r>
      <w:r w:rsidRPr="00E56C06">
        <w:rPr>
          <w:rFonts w:ascii="Times New Roman" w:hAnsi="Times New Roman" w:cs="Times New Roman"/>
          <w:sz w:val="24"/>
          <w:szCs w:val="24"/>
        </w:rPr>
        <w:t xml:space="preserve">ou les incivilités et la délinquance contemporaines, sans doute représentées sur le mode mineur dans une littérature adressée qui ne veut ni désespérer son jeune lecteur, ni inquiéter ses médiateurs. Mais il semblerait que la bannie, l’exclue d’hier fasse aujourd’hui retour en héroïne des univers que lui proposent la </w:t>
      </w:r>
      <w:proofErr w:type="spellStart"/>
      <w:r w:rsidRPr="00E56C06">
        <w:rPr>
          <w:rFonts w:ascii="Times New Roman" w:hAnsi="Times New Roman" w:cs="Times New Roman"/>
          <w:i/>
          <w:sz w:val="24"/>
          <w:szCs w:val="24"/>
        </w:rPr>
        <w:t>fantasy</w:t>
      </w:r>
      <w:proofErr w:type="spellEnd"/>
      <w:r w:rsidRPr="00E56C06">
        <w:rPr>
          <w:rFonts w:ascii="Times New Roman" w:hAnsi="Times New Roman" w:cs="Times New Roman"/>
          <w:i/>
          <w:sz w:val="24"/>
          <w:szCs w:val="24"/>
        </w:rPr>
        <w:t xml:space="preserve"> </w:t>
      </w:r>
      <w:r w:rsidRPr="00E56C06">
        <w:rPr>
          <w:rFonts w:ascii="Times New Roman" w:hAnsi="Times New Roman" w:cs="Times New Roman"/>
          <w:sz w:val="24"/>
          <w:szCs w:val="24"/>
        </w:rPr>
        <w:t xml:space="preserve">et les </w:t>
      </w:r>
      <w:proofErr w:type="spellStart"/>
      <w:r w:rsidRPr="00E56C06">
        <w:rPr>
          <w:rFonts w:ascii="Times New Roman" w:hAnsi="Times New Roman" w:cs="Times New Roman"/>
          <w:sz w:val="24"/>
          <w:szCs w:val="24"/>
        </w:rPr>
        <w:t>dystopies</w:t>
      </w:r>
      <w:proofErr w:type="spellEnd"/>
      <w:r w:rsidRPr="00E56C06">
        <w:rPr>
          <w:rFonts w:ascii="Times New Roman" w:hAnsi="Times New Roman" w:cs="Times New Roman"/>
          <w:sz w:val="24"/>
          <w:szCs w:val="24"/>
        </w:rPr>
        <w:t>, genres littéraires en plein essor dans la culture adolescente. Héritière d’un passé aux origines troubles et prédestinée à sauver un monde en péril, la mauvaise fille incarne dans ces récits la rébellion et endosse le costume de la guerrière ou la panoplie de la tueuse. Jadis repoussoir  dont chaque culture nationale avait son exemplaire, elle pose aujourd’hui en icône universelle, secondée par le cinéma, les jeux vidéo, les séries télévisées, la musique et les clips. En ce début du XXI</w:t>
      </w:r>
      <w:r w:rsidRPr="00E56C06">
        <w:rPr>
          <w:rFonts w:ascii="Times New Roman" w:hAnsi="Times New Roman" w:cs="Times New Roman"/>
          <w:sz w:val="24"/>
          <w:szCs w:val="24"/>
          <w:vertAlign w:val="superscript"/>
        </w:rPr>
        <w:t>e</w:t>
      </w:r>
      <w:r w:rsidRPr="00E56C06">
        <w:rPr>
          <w:rFonts w:ascii="Times New Roman" w:hAnsi="Times New Roman" w:cs="Times New Roman"/>
          <w:sz w:val="24"/>
          <w:szCs w:val="24"/>
        </w:rPr>
        <w:t xml:space="preserve"> siècle, grâce entre autres à </w:t>
      </w:r>
      <w:proofErr w:type="spellStart"/>
      <w:r w:rsidRPr="00E56C06">
        <w:rPr>
          <w:rFonts w:ascii="Times New Roman" w:hAnsi="Times New Roman" w:cs="Times New Roman"/>
          <w:sz w:val="24"/>
          <w:szCs w:val="24"/>
        </w:rPr>
        <w:t>Katniss</w:t>
      </w:r>
      <w:proofErr w:type="spellEnd"/>
      <w:r w:rsidRPr="00E56C06">
        <w:rPr>
          <w:rFonts w:ascii="Times New Roman" w:hAnsi="Times New Roman" w:cs="Times New Roman"/>
          <w:sz w:val="24"/>
          <w:szCs w:val="24"/>
        </w:rPr>
        <w:t xml:space="preserve"> </w:t>
      </w:r>
      <w:proofErr w:type="spellStart"/>
      <w:r w:rsidRPr="00E56C06">
        <w:rPr>
          <w:rFonts w:ascii="Times New Roman" w:hAnsi="Times New Roman" w:cs="Times New Roman"/>
          <w:sz w:val="24"/>
          <w:szCs w:val="24"/>
        </w:rPr>
        <w:t>Everdeen</w:t>
      </w:r>
      <w:proofErr w:type="spellEnd"/>
      <w:r w:rsidRPr="00E56C06">
        <w:rPr>
          <w:rFonts w:ascii="Times New Roman" w:hAnsi="Times New Roman" w:cs="Times New Roman"/>
          <w:sz w:val="24"/>
          <w:szCs w:val="24"/>
        </w:rPr>
        <w:t xml:space="preserve"> (</w:t>
      </w:r>
      <w:proofErr w:type="spellStart"/>
      <w:r w:rsidRPr="00E56C06">
        <w:rPr>
          <w:rFonts w:ascii="Times New Roman" w:hAnsi="Times New Roman" w:cs="Times New Roman"/>
          <w:i/>
          <w:sz w:val="24"/>
          <w:szCs w:val="24"/>
        </w:rPr>
        <w:t>Hunger</w:t>
      </w:r>
      <w:proofErr w:type="spellEnd"/>
      <w:r w:rsidRPr="00E56C06">
        <w:rPr>
          <w:rFonts w:ascii="Times New Roman" w:hAnsi="Times New Roman" w:cs="Times New Roman"/>
          <w:i/>
          <w:sz w:val="24"/>
          <w:szCs w:val="24"/>
        </w:rPr>
        <w:t xml:space="preserve"> </w:t>
      </w:r>
      <w:proofErr w:type="spellStart"/>
      <w:r w:rsidRPr="00E56C06">
        <w:rPr>
          <w:rFonts w:ascii="Times New Roman" w:hAnsi="Times New Roman" w:cs="Times New Roman"/>
          <w:i/>
          <w:sz w:val="24"/>
          <w:szCs w:val="24"/>
        </w:rPr>
        <w:t>Games</w:t>
      </w:r>
      <w:proofErr w:type="spellEnd"/>
      <w:r w:rsidRPr="00E56C06">
        <w:rPr>
          <w:rFonts w:ascii="Times New Roman" w:hAnsi="Times New Roman" w:cs="Times New Roman"/>
          <w:sz w:val="24"/>
          <w:szCs w:val="24"/>
        </w:rPr>
        <w:t xml:space="preserve">, Suzanne Collins), </w:t>
      </w:r>
      <w:proofErr w:type="spellStart"/>
      <w:r w:rsidRPr="00E56C06">
        <w:rPr>
          <w:rFonts w:ascii="Times New Roman" w:hAnsi="Times New Roman" w:cs="Times New Roman"/>
          <w:sz w:val="24"/>
          <w:szCs w:val="24"/>
        </w:rPr>
        <w:t>Ellana</w:t>
      </w:r>
      <w:proofErr w:type="spellEnd"/>
      <w:r w:rsidRPr="00E56C06">
        <w:rPr>
          <w:rFonts w:ascii="Times New Roman" w:hAnsi="Times New Roman" w:cs="Times New Roman"/>
          <w:sz w:val="24"/>
          <w:szCs w:val="24"/>
        </w:rPr>
        <w:t xml:space="preserve"> (</w:t>
      </w:r>
      <w:r w:rsidRPr="00E56C06">
        <w:rPr>
          <w:rFonts w:ascii="Times New Roman" w:hAnsi="Times New Roman" w:cs="Times New Roman"/>
          <w:i/>
          <w:sz w:val="24"/>
          <w:szCs w:val="24"/>
        </w:rPr>
        <w:t xml:space="preserve">Le Pacte des </w:t>
      </w:r>
      <w:proofErr w:type="spellStart"/>
      <w:r w:rsidRPr="00E56C06">
        <w:rPr>
          <w:rFonts w:ascii="Times New Roman" w:hAnsi="Times New Roman" w:cs="Times New Roman"/>
          <w:i/>
          <w:sz w:val="24"/>
          <w:szCs w:val="24"/>
        </w:rPr>
        <w:t>Marcombres</w:t>
      </w:r>
      <w:proofErr w:type="spellEnd"/>
      <w:r w:rsidRPr="00E56C06">
        <w:rPr>
          <w:rFonts w:ascii="Times New Roman" w:hAnsi="Times New Roman" w:cs="Times New Roman"/>
          <w:sz w:val="24"/>
          <w:szCs w:val="24"/>
        </w:rPr>
        <w:t xml:space="preserve">, P. </w:t>
      </w:r>
      <w:proofErr w:type="spellStart"/>
      <w:r w:rsidRPr="00E56C06">
        <w:rPr>
          <w:rFonts w:ascii="Times New Roman" w:hAnsi="Times New Roman" w:cs="Times New Roman"/>
          <w:sz w:val="24"/>
          <w:szCs w:val="24"/>
        </w:rPr>
        <w:t>Bottero</w:t>
      </w:r>
      <w:proofErr w:type="spellEnd"/>
      <w:r w:rsidRPr="00E56C06">
        <w:rPr>
          <w:rFonts w:ascii="Times New Roman" w:hAnsi="Times New Roman" w:cs="Times New Roman"/>
          <w:sz w:val="24"/>
          <w:szCs w:val="24"/>
        </w:rPr>
        <w:t xml:space="preserve">) ou </w:t>
      </w:r>
      <w:proofErr w:type="spellStart"/>
      <w:r w:rsidRPr="00E56C06">
        <w:rPr>
          <w:rFonts w:ascii="Times New Roman" w:hAnsi="Times New Roman" w:cs="Times New Roman"/>
          <w:sz w:val="24"/>
          <w:szCs w:val="24"/>
        </w:rPr>
        <w:t>Nihal</w:t>
      </w:r>
      <w:proofErr w:type="spellEnd"/>
      <w:r w:rsidRPr="00E56C06">
        <w:rPr>
          <w:rFonts w:ascii="Times New Roman" w:hAnsi="Times New Roman" w:cs="Times New Roman"/>
          <w:sz w:val="24"/>
          <w:szCs w:val="24"/>
        </w:rPr>
        <w:t xml:space="preserve"> (</w:t>
      </w:r>
      <w:r w:rsidRPr="00E56C06">
        <w:rPr>
          <w:rFonts w:ascii="Times New Roman" w:hAnsi="Times New Roman" w:cs="Times New Roman"/>
          <w:i/>
          <w:sz w:val="24"/>
          <w:szCs w:val="24"/>
        </w:rPr>
        <w:t>Chroniques du Monde Emergé</w:t>
      </w:r>
      <w:r w:rsidRPr="00E56C06">
        <w:rPr>
          <w:rFonts w:ascii="Times New Roman" w:hAnsi="Times New Roman" w:cs="Times New Roman"/>
          <w:sz w:val="24"/>
          <w:szCs w:val="24"/>
        </w:rPr>
        <w:t xml:space="preserve">, </w:t>
      </w:r>
      <w:proofErr w:type="spellStart"/>
      <w:r w:rsidRPr="00E56C06">
        <w:rPr>
          <w:rFonts w:ascii="Times New Roman" w:hAnsi="Times New Roman" w:cs="Times New Roman"/>
          <w:sz w:val="24"/>
          <w:szCs w:val="24"/>
        </w:rPr>
        <w:t>Licia</w:t>
      </w:r>
      <w:proofErr w:type="spellEnd"/>
      <w:r w:rsidRPr="00E56C06">
        <w:rPr>
          <w:rFonts w:ascii="Times New Roman" w:hAnsi="Times New Roman" w:cs="Times New Roman"/>
          <w:sz w:val="24"/>
          <w:szCs w:val="24"/>
        </w:rPr>
        <w:t xml:space="preserve"> </w:t>
      </w:r>
      <w:proofErr w:type="spellStart"/>
      <w:r w:rsidRPr="00E56C06">
        <w:rPr>
          <w:rFonts w:ascii="Times New Roman" w:hAnsi="Times New Roman" w:cs="Times New Roman"/>
          <w:sz w:val="24"/>
          <w:szCs w:val="24"/>
        </w:rPr>
        <w:t>Troisi</w:t>
      </w:r>
      <w:proofErr w:type="spellEnd"/>
      <w:r w:rsidRPr="00E56C06">
        <w:rPr>
          <w:rFonts w:ascii="Times New Roman" w:hAnsi="Times New Roman" w:cs="Times New Roman"/>
          <w:sz w:val="24"/>
          <w:szCs w:val="24"/>
        </w:rPr>
        <w:t>), une nouvelle esthétique du féminin se ferait-elle jour dans ces personnages de filles indomptables, athlétiques, rompues aux corps à corps les plus violents et en même temps belles, intelligentes et charismatiques ? L’énergie des mauvaises filles naguère domptée, jugulée par tous les moyens se serait-elle enfin libérée pour venir inspirer et vivifier toute une frange de la littérature de jeunesse et des productions médiatiques qui l’adaptent ?</w:t>
      </w:r>
    </w:p>
    <w:p w:rsidR="00E25816" w:rsidRPr="00E56C06" w:rsidRDefault="00E25816" w:rsidP="00E25816">
      <w:pPr>
        <w:spacing w:line="240" w:lineRule="auto"/>
        <w:ind w:firstLine="708"/>
        <w:jc w:val="both"/>
        <w:rPr>
          <w:rFonts w:ascii="Times New Roman" w:hAnsi="Times New Roman" w:cs="Times New Roman"/>
          <w:sz w:val="24"/>
          <w:szCs w:val="24"/>
        </w:rPr>
      </w:pPr>
      <w:r w:rsidRPr="00E56C06">
        <w:rPr>
          <w:rFonts w:ascii="Times New Roman" w:hAnsi="Times New Roman" w:cs="Times New Roman"/>
          <w:sz w:val="24"/>
          <w:szCs w:val="24"/>
        </w:rPr>
        <w:t xml:space="preserve">A partir du regard porté sur les « mauvaises filles » selon les époques et les présupposés idéologiques, se posent prioritairement des questions d’éducation et de rééducation. L’analyse comparative des représentations de la « mauvaise fille » en diachronie et en synchronie permettra d’aborder les questions éducatives qui se posent dans les différents contextes historiques et géoculturels envisagés. Cette démarche comparative sera pertinente tant pour appréhender les processus sociaux mais aussi littéraires à l’œuvre que pour se décentrer des univers de référence mobilisés. L’analyse des représentations des « mauvaises filles » en littérature de jeunesse, par les traits typifiés révélés, donnera des éléments de contraste propre à chaque œuvre, et au-delà à chaque cadre normatif de référence. Les dimensions culturelle, sociale, historique, territoriale seront à ce titre minutieusement étudiées. La confrontation ou l’articulation disciplinaire et européenne des diverses figures féminines déviantes et de leurs traits distinctifs, qu’ils soient similaires ou </w:t>
      </w:r>
      <w:proofErr w:type="spellStart"/>
      <w:r w:rsidRPr="00E56C06">
        <w:rPr>
          <w:rFonts w:ascii="Times New Roman" w:hAnsi="Times New Roman" w:cs="Times New Roman"/>
          <w:sz w:val="24"/>
          <w:szCs w:val="24"/>
        </w:rPr>
        <w:t>dissemblants</w:t>
      </w:r>
      <w:proofErr w:type="spellEnd"/>
      <w:r w:rsidRPr="00E56C06">
        <w:rPr>
          <w:rFonts w:ascii="Times New Roman" w:hAnsi="Times New Roman" w:cs="Times New Roman"/>
          <w:sz w:val="24"/>
          <w:szCs w:val="24"/>
        </w:rPr>
        <w:t>, permettra de travailler les spécificités des modèles de la féminité convoqués et transmis dans les supports étudiés.</w:t>
      </w:r>
    </w:p>
    <w:p w:rsidR="00B103D0" w:rsidRPr="00E56C06" w:rsidRDefault="00B103D0" w:rsidP="00E25816">
      <w:pPr>
        <w:spacing w:line="240" w:lineRule="auto"/>
        <w:rPr>
          <w:rFonts w:ascii="Times New Roman" w:hAnsi="Times New Roman" w:cs="Times New Roman"/>
          <w:b/>
          <w:sz w:val="24"/>
          <w:szCs w:val="24"/>
        </w:rPr>
      </w:pPr>
    </w:p>
    <w:p w:rsidR="004571D0" w:rsidRPr="00E56C06" w:rsidRDefault="00B103D0" w:rsidP="00E25816">
      <w:pPr>
        <w:spacing w:line="240" w:lineRule="auto"/>
        <w:rPr>
          <w:rFonts w:ascii="Times New Roman" w:hAnsi="Times New Roman" w:cs="Times New Roman"/>
          <w:b/>
          <w:sz w:val="24"/>
          <w:szCs w:val="24"/>
        </w:rPr>
      </w:pPr>
      <w:r w:rsidRPr="00E56C06">
        <w:rPr>
          <w:rFonts w:ascii="Times New Roman" w:hAnsi="Times New Roman" w:cs="Times New Roman"/>
          <w:b/>
          <w:sz w:val="24"/>
          <w:szCs w:val="24"/>
        </w:rPr>
        <w:t>Les propositions sont à adresser aux trois adresses suivantes avant le 31 mai 2015 :</w:t>
      </w:r>
    </w:p>
    <w:p w:rsidR="00B103D0" w:rsidRPr="00E56C06" w:rsidRDefault="008B44B4" w:rsidP="00E25816">
      <w:pPr>
        <w:spacing w:line="240" w:lineRule="auto"/>
        <w:rPr>
          <w:rFonts w:ascii="Times New Roman" w:hAnsi="Times New Roman" w:cs="Times New Roman"/>
          <w:b/>
          <w:sz w:val="24"/>
          <w:szCs w:val="24"/>
        </w:rPr>
      </w:pPr>
      <w:hyperlink r:id="rId6" w:history="1">
        <w:r w:rsidR="00B103D0" w:rsidRPr="00E56C06">
          <w:rPr>
            <w:rStyle w:val="Lienhypertexte"/>
            <w:rFonts w:ascii="Times New Roman" w:hAnsi="Times New Roman" w:cs="Times New Roman"/>
            <w:b/>
            <w:sz w:val="24"/>
            <w:szCs w:val="24"/>
          </w:rPr>
          <w:t>gilles.behoteguy@wanadoo.fr</w:t>
        </w:r>
      </w:hyperlink>
      <w:r w:rsidR="00B103D0" w:rsidRPr="00E56C06">
        <w:rPr>
          <w:rFonts w:ascii="Times New Roman" w:hAnsi="Times New Roman" w:cs="Times New Roman"/>
          <w:b/>
          <w:sz w:val="24"/>
          <w:szCs w:val="24"/>
        </w:rPr>
        <w:t xml:space="preserve">, </w:t>
      </w:r>
      <w:hyperlink r:id="rId7" w:history="1">
        <w:r w:rsidR="00B103D0" w:rsidRPr="00E56C06">
          <w:rPr>
            <w:rStyle w:val="Lienhypertexte"/>
            <w:rFonts w:ascii="Times New Roman" w:hAnsi="Times New Roman" w:cs="Times New Roman"/>
            <w:b/>
            <w:sz w:val="24"/>
            <w:szCs w:val="24"/>
          </w:rPr>
          <w:t>christiane.connan-pintado@orange.fr</w:t>
        </w:r>
      </w:hyperlink>
      <w:r w:rsidR="00B103D0" w:rsidRPr="00E56C06">
        <w:rPr>
          <w:rFonts w:ascii="Times New Roman" w:hAnsi="Times New Roman" w:cs="Times New Roman"/>
          <w:b/>
          <w:sz w:val="24"/>
          <w:szCs w:val="24"/>
        </w:rPr>
        <w:t xml:space="preserve">, </w:t>
      </w:r>
      <w:hyperlink r:id="rId8" w:history="1">
        <w:r w:rsidR="00B103D0" w:rsidRPr="00E56C06">
          <w:rPr>
            <w:rStyle w:val="Lienhypertexte"/>
            <w:rFonts w:ascii="Times New Roman" w:hAnsi="Times New Roman" w:cs="Times New Roman"/>
            <w:b/>
            <w:sz w:val="24"/>
            <w:szCs w:val="24"/>
          </w:rPr>
          <w:t>stefrubi@gmail.com</w:t>
        </w:r>
      </w:hyperlink>
      <w:r w:rsidR="00B103D0" w:rsidRPr="00E56C06">
        <w:rPr>
          <w:rFonts w:ascii="Times New Roman" w:hAnsi="Times New Roman" w:cs="Times New Roman"/>
          <w:b/>
          <w:sz w:val="24"/>
          <w:szCs w:val="24"/>
        </w:rPr>
        <w:t xml:space="preserve"> </w:t>
      </w:r>
    </w:p>
    <w:p w:rsidR="00B103D0" w:rsidRPr="00E56C06" w:rsidRDefault="00976263"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L’avis</w:t>
      </w:r>
      <w:r w:rsidR="00B103D0" w:rsidRPr="00E56C06">
        <w:rPr>
          <w:rFonts w:ascii="Times New Roman" w:hAnsi="Times New Roman" w:cs="Times New Roman"/>
          <w:sz w:val="24"/>
          <w:szCs w:val="24"/>
        </w:rPr>
        <w:t xml:space="preserve"> du comité scientifique sera </w:t>
      </w:r>
      <w:r w:rsidRPr="00E56C06">
        <w:rPr>
          <w:rFonts w:ascii="Times New Roman" w:hAnsi="Times New Roman" w:cs="Times New Roman"/>
          <w:sz w:val="24"/>
          <w:szCs w:val="24"/>
        </w:rPr>
        <w:t>communiqué</w:t>
      </w:r>
      <w:r w:rsidR="00B103D0" w:rsidRPr="00E56C06">
        <w:rPr>
          <w:rFonts w:ascii="Times New Roman" w:hAnsi="Times New Roman" w:cs="Times New Roman"/>
          <w:sz w:val="24"/>
          <w:szCs w:val="24"/>
        </w:rPr>
        <w:t xml:space="preserve"> courant juin 2015 </w:t>
      </w:r>
    </w:p>
    <w:p w:rsidR="003D43B5" w:rsidRPr="00E56C06" w:rsidRDefault="003D43B5" w:rsidP="00E25816">
      <w:pPr>
        <w:spacing w:line="240" w:lineRule="auto"/>
        <w:rPr>
          <w:rFonts w:ascii="Times New Roman" w:hAnsi="Times New Roman" w:cs="Times New Roman"/>
          <w:sz w:val="24"/>
          <w:szCs w:val="24"/>
        </w:rPr>
      </w:pPr>
    </w:p>
    <w:p w:rsidR="007109B1" w:rsidRPr="00E56C06" w:rsidRDefault="004238C5" w:rsidP="00E25816">
      <w:pPr>
        <w:spacing w:line="240" w:lineRule="auto"/>
        <w:rPr>
          <w:rFonts w:ascii="Times New Roman" w:hAnsi="Times New Roman" w:cs="Times New Roman"/>
          <w:b/>
          <w:sz w:val="24"/>
          <w:szCs w:val="24"/>
        </w:rPr>
      </w:pPr>
      <w:r w:rsidRPr="00E56C06">
        <w:rPr>
          <w:rFonts w:ascii="Times New Roman" w:hAnsi="Times New Roman" w:cs="Times New Roman"/>
          <w:b/>
          <w:sz w:val="24"/>
          <w:szCs w:val="24"/>
        </w:rPr>
        <w:t xml:space="preserve">Comité organisateur </w:t>
      </w:r>
    </w:p>
    <w:p w:rsidR="00B103D0" w:rsidRPr="00E56C06" w:rsidRDefault="004238C5"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Service recherche-RI de l’ESPE d’Aquitaine-université de</w:t>
      </w:r>
      <w:r w:rsidRPr="00E56C06">
        <w:rPr>
          <w:rFonts w:ascii="Times New Roman" w:hAnsi="Times New Roman" w:cs="Times New Roman"/>
          <w:b/>
          <w:sz w:val="24"/>
          <w:szCs w:val="24"/>
        </w:rPr>
        <w:t xml:space="preserve"> </w:t>
      </w:r>
      <w:r w:rsidRPr="00E56C06">
        <w:rPr>
          <w:rFonts w:ascii="Times New Roman" w:hAnsi="Times New Roman" w:cs="Times New Roman"/>
          <w:sz w:val="24"/>
          <w:szCs w:val="24"/>
        </w:rPr>
        <w:t>Bordeaux</w:t>
      </w:r>
    </w:p>
    <w:p w:rsidR="003D43B5" w:rsidRPr="00E56C06" w:rsidRDefault="003D43B5" w:rsidP="00E25816">
      <w:pPr>
        <w:spacing w:line="240" w:lineRule="auto"/>
        <w:rPr>
          <w:rFonts w:ascii="Times New Roman" w:hAnsi="Times New Roman" w:cs="Times New Roman"/>
          <w:b/>
          <w:sz w:val="24"/>
          <w:szCs w:val="24"/>
        </w:rPr>
      </w:pPr>
    </w:p>
    <w:p w:rsidR="00E25816" w:rsidRPr="00E56C06" w:rsidRDefault="00E25816" w:rsidP="00E25816">
      <w:pPr>
        <w:spacing w:line="240" w:lineRule="auto"/>
        <w:rPr>
          <w:rFonts w:ascii="Times New Roman" w:hAnsi="Times New Roman" w:cs="Times New Roman"/>
          <w:b/>
          <w:sz w:val="24"/>
          <w:szCs w:val="24"/>
        </w:rPr>
      </w:pPr>
      <w:r w:rsidRPr="00E56C06">
        <w:rPr>
          <w:rFonts w:ascii="Times New Roman" w:hAnsi="Times New Roman" w:cs="Times New Roman"/>
          <w:b/>
          <w:sz w:val="24"/>
          <w:szCs w:val="24"/>
        </w:rPr>
        <w:t xml:space="preserve">Comité scientifique </w:t>
      </w:r>
    </w:p>
    <w:p w:rsidR="004571D0" w:rsidRPr="00E56C06" w:rsidRDefault="004571D0"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Gilles </w:t>
      </w:r>
      <w:proofErr w:type="spellStart"/>
      <w:r w:rsidRPr="00E56C06">
        <w:rPr>
          <w:rFonts w:ascii="Times New Roman" w:hAnsi="Times New Roman" w:cs="Times New Roman"/>
          <w:sz w:val="24"/>
          <w:szCs w:val="24"/>
        </w:rPr>
        <w:t>Béhotéguy</w:t>
      </w:r>
      <w:proofErr w:type="spellEnd"/>
      <w:r w:rsidRPr="00E56C06">
        <w:rPr>
          <w:rFonts w:ascii="Times New Roman" w:hAnsi="Times New Roman" w:cs="Times New Roman"/>
          <w:sz w:val="24"/>
          <w:szCs w:val="24"/>
        </w:rPr>
        <w:t>, TELEM EA 4195</w:t>
      </w:r>
      <w:r w:rsidR="006A5ABF" w:rsidRPr="00E56C06">
        <w:rPr>
          <w:rFonts w:ascii="Times New Roman" w:hAnsi="Times New Roman" w:cs="Times New Roman"/>
          <w:sz w:val="24"/>
          <w:szCs w:val="24"/>
        </w:rPr>
        <w:t>, Bordeaux</w:t>
      </w:r>
    </w:p>
    <w:p w:rsidR="006A5ABF" w:rsidRPr="00E56C06" w:rsidRDefault="00E25816" w:rsidP="006A5ABF">
      <w:pPr>
        <w:spacing w:line="240" w:lineRule="auto"/>
        <w:rPr>
          <w:rFonts w:ascii="Times New Roman" w:hAnsi="Times New Roman" w:cs="Times New Roman"/>
          <w:sz w:val="24"/>
          <w:szCs w:val="24"/>
        </w:rPr>
      </w:pPr>
      <w:r w:rsidRPr="00E56C06">
        <w:rPr>
          <w:rFonts w:ascii="Times New Roman" w:hAnsi="Times New Roman" w:cs="Times New Roman"/>
          <w:sz w:val="24"/>
          <w:szCs w:val="24"/>
        </w:rPr>
        <w:t>Véronique Blanchard</w:t>
      </w:r>
      <w:r w:rsidR="006A5ABF" w:rsidRPr="00E56C06">
        <w:rPr>
          <w:rFonts w:ascii="Times New Roman" w:hAnsi="Times New Roman" w:cs="Times New Roman"/>
          <w:sz w:val="24"/>
          <w:szCs w:val="24"/>
        </w:rPr>
        <w:t>, GEHICO EA 2625</w:t>
      </w:r>
      <w:r w:rsidR="00B103D0" w:rsidRPr="00E56C06">
        <w:rPr>
          <w:rFonts w:ascii="Times New Roman" w:hAnsi="Times New Roman" w:cs="Times New Roman"/>
          <w:sz w:val="24"/>
          <w:szCs w:val="24"/>
        </w:rPr>
        <w:t>, Paris VII</w:t>
      </w:r>
      <w:r w:rsidR="006A5ABF" w:rsidRPr="00E56C06">
        <w:rPr>
          <w:rFonts w:ascii="Times New Roman" w:hAnsi="Times New Roman" w:cs="Times New Roman"/>
          <w:sz w:val="24"/>
          <w:szCs w:val="24"/>
        </w:rPr>
        <w:t xml:space="preserve"> </w:t>
      </w:r>
    </w:p>
    <w:p w:rsidR="006A5ABF" w:rsidRPr="00E56C06" w:rsidRDefault="006A5ABF"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Coline </w:t>
      </w:r>
      <w:proofErr w:type="spellStart"/>
      <w:r w:rsidRPr="00E56C06">
        <w:rPr>
          <w:rFonts w:ascii="Times New Roman" w:hAnsi="Times New Roman" w:cs="Times New Roman"/>
          <w:sz w:val="24"/>
          <w:szCs w:val="24"/>
        </w:rPr>
        <w:t>Cardi</w:t>
      </w:r>
      <w:proofErr w:type="spellEnd"/>
      <w:r w:rsidRPr="00E56C06">
        <w:rPr>
          <w:rFonts w:ascii="Times New Roman" w:hAnsi="Times New Roman" w:cs="Times New Roman"/>
          <w:sz w:val="24"/>
          <w:szCs w:val="24"/>
        </w:rPr>
        <w:t>, CRESPPA-CSU, UMR 7217, Paris 8</w:t>
      </w:r>
    </w:p>
    <w:p w:rsidR="00E8451E" w:rsidRPr="00E56C06" w:rsidRDefault="00E8451E" w:rsidP="00E25816">
      <w:pPr>
        <w:spacing w:line="240" w:lineRule="auto"/>
        <w:rPr>
          <w:rFonts w:ascii="Times New Roman" w:hAnsi="Times New Roman" w:cs="Times New Roman"/>
          <w:sz w:val="24"/>
          <w:szCs w:val="24"/>
        </w:rPr>
      </w:pPr>
      <w:proofErr w:type="spellStart"/>
      <w:r w:rsidRPr="00E56C06">
        <w:rPr>
          <w:rFonts w:ascii="Times New Roman" w:hAnsi="Times New Roman" w:cs="Times New Roman"/>
          <w:sz w:val="24"/>
          <w:szCs w:val="24"/>
        </w:rPr>
        <w:t>Mariella</w:t>
      </w:r>
      <w:proofErr w:type="spellEnd"/>
      <w:r w:rsidRPr="00E56C06">
        <w:rPr>
          <w:rFonts w:ascii="Times New Roman" w:hAnsi="Times New Roman" w:cs="Times New Roman"/>
          <w:sz w:val="24"/>
          <w:szCs w:val="24"/>
        </w:rPr>
        <w:t xml:space="preserve"> Colin, ERLIS 4254, Caen</w:t>
      </w:r>
    </w:p>
    <w:p w:rsidR="00E25816" w:rsidRPr="00E56C06" w:rsidRDefault="00E25816" w:rsidP="00E25816">
      <w:pPr>
        <w:spacing w:line="240" w:lineRule="auto"/>
        <w:rPr>
          <w:rFonts w:ascii="Times New Roman" w:hAnsi="Times New Roman" w:cs="Times New Roman"/>
          <w:sz w:val="24"/>
          <w:szCs w:val="24"/>
          <w:lang w:val="en-US"/>
        </w:rPr>
      </w:pPr>
      <w:r w:rsidRPr="00E56C06">
        <w:rPr>
          <w:rFonts w:ascii="Times New Roman" w:hAnsi="Times New Roman" w:cs="Times New Roman"/>
          <w:sz w:val="24"/>
          <w:szCs w:val="24"/>
          <w:lang w:val="en-US"/>
        </w:rPr>
        <w:t>Christiane Connan-Pintado</w:t>
      </w:r>
      <w:r w:rsidR="006A5ABF" w:rsidRPr="00E56C06">
        <w:rPr>
          <w:rFonts w:ascii="Times New Roman" w:hAnsi="Times New Roman" w:cs="Times New Roman"/>
          <w:sz w:val="24"/>
          <w:szCs w:val="24"/>
          <w:lang w:val="en-US"/>
        </w:rPr>
        <w:t>, TELEM EA 4195, Bordeaux</w:t>
      </w:r>
    </w:p>
    <w:p w:rsidR="00E25816" w:rsidRPr="00E56C06" w:rsidRDefault="00E25816"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Mathias </w:t>
      </w:r>
      <w:proofErr w:type="spellStart"/>
      <w:r w:rsidRPr="00E56C06">
        <w:rPr>
          <w:rFonts w:ascii="Times New Roman" w:hAnsi="Times New Roman" w:cs="Times New Roman"/>
          <w:sz w:val="24"/>
          <w:szCs w:val="24"/>
        </w:rPr>
        <w:t>Gardet</w:t>
      </w:r>
      <w:proofErr w:type="spellEnd"/>
      <w:r w:rsidR="006A5ABF" w:rsidRPr="00E56C06">
        <w:rPr>
          <w:rFonts w:ascii="Times New Roman" w:hAnsi="Times New Roman" w:cs="Times New Roman"/>
          <w:sz w:val="24"/>
          <w:szCs w:val="24"/>
        </w:rPr>
        <w:t>, CIRCEFT, Paris 8</w:t>
      </w:r>
    </w:p>
    <w:p w:rsidR="007109B1" w:rsidRPr="00E56C06" w:rsidRDefault="007109B1"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Esther </w:t>
      </w:r>
      <w:proofErr w:type="spellStart"/>
      <w:r w:rsidRPr="00E56C06">
        <w:rPr>
          <w:rFonts w:ascii="Times New Roman" w:hAnsi="Times New Roman" w:cs="Times New Roman"/>
          <w:sz w:val="24"/>
          <w:szCs w:val="24"/>
        </w:rPr>
        <w:t>Laso</w:t>
      </w:r>
      <w:proofErr w:type="spellEnd"/>
      <w:r w:rsidRPr="00E56C06">
        <w:rPr>
          <w:rFonts w:ascii="Times New Roman" w:hAnsi="Times New Roman" w:cs="Times New Roman"/>
          <w:sz w:val="24"/>
          <w:szCs w:val="24"/>
        </w:rPr>
        <w:t xml:space="preserve"> y Léon, </w:t>
      </w:r>
      <w:r w:rsidR="0000600B" w:rsidRPr="00E56C06">
        <w:rPr>
          <w:rFonts w:ascii="Times New Roman" w:hAnsi="Times New Roman" w:cs="Times New Roman"/>
          <w:sz w:val="24"/>
          <w:szCs w:val="24"/>
        </w:rPr>
        <w:t xml:space="preserve">GIECO, </w:t>
      </w:r>
      <w:proofErr w:type="spellStart"/>
      <w:r w:rsidRPr="00E56C06">
        <w:rPr>
          <w:rFonts w:ascii="Times New Roman" w:hAnsi="Times New Roman" w:cs="Times New Roman"/>
          <w:sz w:val="24"/>
          <w:szCs w:val="24"/>
        </w:rPr>
        <w:t>Alcalà</w:t>
      </w:r>
      <w:proofErr w:type="spellEnd"/>
      <w:r w:rsidRPr="00E56C06">
        <w:rPr>
          <w:rFonts w:ascii="Times New Roman" w:hAnsi="Times New Roman" w:cs="Times New Roman"/>
          <w:sz w:val="24"/>
          <w:szCs w:val="24"/>
        </w:rPr>
        <w:t xml:space="preserve"> de Henares</w:t>
      </w:r>
    </w:p>
    <w:p w:rsidR="00E25816" w:rsidRPr="00E56C06" w:rsidRDefault="00E25816"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Brigitte </w:t>
      </w:r>
      <w:proofErr w:type="spellStart"/>
      <w:r w:rsidRPr="00E56C06">
        <w:rPr>
          <w:rFonts w:ascii="Times New Roman" w:hAnsi="Times New Roman" w:cs="Times New Roman"/>
          <w:sz w:val="24"/>
          <w:szCs w:val="24"/>
        </w:rPr>
        <w:t>Louichon</w:t>
      </w:r>
      <w:proofErr w:type="spellEnd"/>
      <w:r w:rsidR="006A5ABF" w:rsidRPr="00E56C06">
        <w:rPr>
          <w:rFonts w:ascii="Times New Roman" w:hAnsi="Times New Roman" w:cs="Times New Roman"/>
          <w:sz w:val="24"/>
          <w:szCs w:val="24"/>
        </w:rPr>
        <w:t>, LIRDEF EA 3749, Montpellier</w:t>
      </w:r>
    </w:p>
    <w:p w:rsidR="00E25816" w:rsidRPr="00E56C06" w:rsidRDefault="00E25816"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Régis Malet</w:t>
      </w:r>
      <w:r w:rsidR="006A5ABF" w:rsidRPr="00E56C06">
        <w:rPr>
          <w:rFonts w:ascii="Times New Roman" w:hAnsi="Times New Roman" w:cs="Times New Roman"/>
          <w:sz w:val="24"/>
          <w:szCs w:val="24"/>
        </w:rPr>
        <w:t>, LACES EA 4140, Bordeaux</w:t>
      </w:r>
    </w:p>
    <w:p w:rsidR="00E25816" w:rsidRPr="00E56C06" w:rsidRDefault="00E25816"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Francis </w:t>
      </w:r>
      <w:proofErr w:type="spellStart"/>
      <w:r w:rsidRPr="00E56C06">
        <w:rPr>
          <w:rFonts w:ascii="Times New Roman" w:hAnsi="Times New Roman" w:cs="Times New Roman"/>
          <w:sz w:val="24"/>
          <w:szCs w:val="24"/>
        </w:rPr>
        <w:t>Marcoin</w:t>
      </w:r>
      <w:proofErr w:type="spellEnd"/>
      <w:r w:rsidR="006A5ABF" w:rsidRPr="00E56C06">
        <w:rPr>
          <w:rFonts w:ascii="Times New Roman" w:hAnsi="Times New Roman" w:cs="Times New Roman"/>
          <w:sz w:val="24"/>
          <w:szCs w:val="24"/>
        </w:rPr>
        <w:t>,</w:t>
      </w:r>
      <w:r w:rsidRPr="00E56C06">
        <w:rPr>
          <w:rFonts w:ascii="Times New Roman" w:hAnsi="Times New Roman" w:cs="Times New Roman"/>
          <w:sz w:val="24"/>
          <w:szCs w:val="24"/>
        </w:rPr>
        <w:t xml:space="preserve"> </w:t>
      </w:r>
      <w:r w:rsidR="006A5ABF" w:rsidRPr="00E56C06">
        <w:rPr>
          <w:rFonts w:ascii="Times New Roman" w:hAnsi="Times New Roman" w:cs="Times New Roman"/>
          <w:sz w:val="24"/>
          <w:szCs w:val="24"/>
        </w:rPr>
        <w:t>EA 4028, Arras</w:t>
      </w:r>
    </w:p>
    <w:p w:rsidR="007109B1" w:rsidRPr="00E56C06" w:rsidRDefault="00E25816" w:rsidP="00E25816">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Jean-François </w:t>
      </w:r>
      <w:proofErr w:type="spellStart"/>
      <w:r w:rsidRPr="00E56C06">
        <w:rPr>
          <w:rFonts w:ascii="Times New Roman" w:hAnsi="Times New Roman" w:cs="Times New Roman"/>
          <w:sz w:val="24"/>
          <w:szCs w:val="24"/>
        </w:rPr>
        <w:t>Massol</w:t>
      </w:r>
      <w:proofErr w:type="spellEnd"/>
      <w:r w:rsidR="006A5ABF" w:rsidRPr="00E56C06">
        <w:rPr>
          <w:rFonts w:ascii="Times New Roman" w:hAnsi="Times New Roman" w:cs="Times New Roman"/>
          <w:sz w:val="24"/>
          <w:szCs w:val="24"/>
        </w:rPr>
        <w:t>, EA 3748, Grenoble</w:t>
      </w:r>
    </w:p>
    <w:p w:rsidR="004571D0" w:rsidRPr="00E56C06" w:rsidRDefault="00E25816" w:rsidP="004571D0">
      <w:pPr>
        <w:spacing w:line="240" w:lineRule="auto"/>
        <w:rPr>
          <w:rFonts w:ascii="Times New Roman" w:hAnsi="Times New Roman" w:cs="Times New Roman"/>
          <w:sz w:val="24"/>
          <w:szCs w:val="24"/>
        </w:rPr>
      </w:pPr>
      <w:r w:rsidRPr="00E56C06">
        <w:rPr>
          <w:rFonts w:ascii="Times New Roman" w:hAnsi="Times New Roman" w:cs="Times New Roman"/>
          <w:sz w:val="24"/>
          <w:szCs w:val="24"/>
        </w:rPr>
        <w:t xml:space="preserve">Stéphanie </w:t>
      </w:r>
      <w:proofErr w:type="spellStart"/>
      <w:r w:rsidRPr="00E56C06">
        <w:rPr>
          <w:rFonts w:ascii="Times New Roman" w:hAnsi="Times New Roman" w:cs="Times New Roman"/>
          <w:sz w:val="24"/>
          <w:szCs w:val="24"/>
        </w:rPr>
        <w:t>Rubi</w:t>
      </w:r>
      <w:proofErr w:type="spellEnd"/>
      <w:r w:rsidR="006A5ABF" w:rsidRPr="00E56C06">
        <w:rPr>
          <w:rFonts w:ascii="Times New Roman" w:hAnsi="Times New Roman" w:cs="Times New Roman"/>
          <w:sz w:val="24"/>
          <w:szCs w:val="24"/>
        </w:rPr>
        <w:t>, LACES EA 4140, Bordeaux</w:t>
      </w:r>
    </w:p>
    <w:p w:rsidR="007109B1" w:rsidRPr="00E56C06" w:rsidRDefault="007109B1" w:rsidP="004571D0">
      <w:pPr>
        <w:spacing w:line="240" w:lineRule="auto"/>
        <w:rPr>
          <w:rFonts w:ascii="Times New Roman" w:hAnsi="Times New Roman" w:cs="Times New Roman"/>
          <w:sz w:val="24"/>
          <w:szCs w:val="24"/>
        </w:rPr>
      </w:pPr>
    </w:p>
    <w:p w:rsidR="007109B1" w:rsidRPr="00E56C06" w:rsidRDefault="007109B1" w:rsidP="004571D0">
      <w:pPr>
        <w:spacing w:line="240" w:lineRule="auto"/>
        <w:rPr>
          <w:rFonts w:ascii="Times New Roman" w:hAnsi="Times New Roman" w:cs="Times New Roman"/>
          <w:b/>
          <w:sz w:val="24"/>
          <w:szCs w:val="24"/>
        </w:rPr>
      </w:pPr>
      <w:r w:rsidRPr="00E56C06">
        <w:rPr>
          <w:rFonts w:ascii="Times New Roman" w:hAnsi="Times New Roman" w:cs="Times New Roman"/>
          <w:b/>
          <w:sz w:val="24"/>
          <w:szCs w:val="24"/>
        </w:rPr>
        <w:t>Eléments de bibliographie</w:t>
      </w:r>
    </w:p>
    <w:p w:rsidR="007109B1" w:rsidRPr="00E56C06" w:rsidRDefault="007109B1" w:rsidP="007109B1">
      <w:pPr>
        <w:spacing w:line="240" w:lineRule="auto"/>
        <w:rPr>
          <w:rFonts w:ascii="Times New Roman" w:hAnsi="Times New Roman" w:cs="Times New Roman"/>
          <w:sz w:val="24"/>
          <w:szCs w:val="24"/>
        </w:rPr>
      </w:pPr>
      <w:r w:rsidRPr="00E56C06">
        <w:rPr>
          <w:rFonts w:ascii="Times New Roman" w:hAnsi="Times New Roman" w:cs="Times New Roman"/>
          <w:sz w:val="24"/>
          <w:szCs w:val="24"/>
        </w:rPr>
        <w:t>BARD Christine, CHAUVAUD Frédéric, PERROT Michelle, PETIT Jacques-Guy. (</w:t>
      </w:r>
      <w:proofErr w:type="spellStart"/>
      <w:proofErr w:type="gramStart"/>
      <w:r w:rsidRPr="00E56C06">
        <w:rPr>
          <w:rFonts w:ascii="Times New Roman" w:hAnsi="Times New Roman" w:cs="Times New Roman"/>
          <w:sz w:val="24"/>
          <w:szCs w:val="24"/>
        </w:rPr>
        <w:t>dir</w:t>
      </w:r>
      <w:proofErr w:type="spellEnd"/>
      <w:proofErr w:type="gramEnd"/>
      <w:r w:rsidRPr="00E56C06">
        <w:rPr>
          <w:rFonts w:ascii="Times New Roman" w:hAnsi="Times New Roman" w:cs="Times New Roman"/>
          <w:sz w:val="24"/>
          <w:szCs w:val="24"/>
        </w:rPr>
        <w:t xml:space="preserve">.) </w:t>
      </w:r>
      <w:r w:rsidRPr="00E56C06">
        <w:rPr>
          <w:rFonts w:ascii="Times New Roman" w:hAnsi="Times New Roman" w:cs="Times New Roman"/>
          <w:i/>
          <w:sz w:val="24"/>
          <w:szCs w:val="24"/>
        </w:rPr>
        <w:t xml:space="preserve">Femmes et justice pénale, </w:t>
      </w:r>
      <w:proofErr w:type="spellStart"/>
      <w:r w:rsidRPr="00E56C06">
        <w:rPr>
          <w:rFonts w:ascii="Times New Roman" w:hAnsi="Times New Roman" w:cs="Times New Roman"/>
          <w:i/>
          <w:sz w:val="24"/>
          <w:szCs w:val="24"/>
        </w:rPr>
        <w:t>XIXè-Xxè</w:t>
      </w:r>
      <w:proofErr w:type="spellEnd"/>
      <w:r w:rsidRPr="00E56C06">
        <w:rPr>
          <w:rFonts w:ascii="Times New Roman" w:hAnsi="Times New Roman" w:cs="Times New Roman"/>
          <w:i/>
          <w:sz w:val="24"/>
          <w:szCs w:val="24"/>
        </w:rPr>
        <w:t xml:space="preserve"> siècles</w:t>
      </w:r>
      <w:r w:rsidRPr="00E56C06">
        <w:rPr>
          <w:rFonts w:ascii="Times New Roman" w:hAnsi="Times New Roman" w:cs="Times New Roman"/>
          <w:sz w:val="24"/>
          <w:szCs w:val="24"/>
        </w:rPr>
        <w:t xml:space="preserve">, Rennes : Presses Universitaires de Rennes, 2002. </w:t>
      </w:r>
    </w:p>
    <w:p w:rsidR="007109B1" w:rsidRPr="00E56C06" w:rsidRDefault="007109B1" w:rsidP="007109B1">
      <w:pPr>
        <w:spacing w:line="240" w:lineRule="auto"/>
        <w:jc w:val="both"/>
        <w:rPr>
          <w:rFonts w:ascii="Times New Roman" w:eastAsia="Calibri" w:hAnsi="Times New Roman" w:cs="Times New Roman"/>
          <w:sz w:val="24"/>
          <w:szCs w:val="24"/>
        </w:rPr>
      </w:pPr>
      <w:r w:rsidRPr="00E56C06">
        <w:rPr>
          <w:rFonts w:ascii="Times New Roman" w:eastAsia="Calibri" w:hAnsi="Times New Roman" w:cs="Times New Roman"/>
          <w:sz w:val="24"/>
          <w:szCs w:val="24"/>
        </w:rPr>
        <w:t xml:space="preserve">BLANCHARD Véronique, « Qui sont les filles violentes dans le Paris des Trente Glorieuses ? », </w:t>
      </w:r>
      <w:r w:rsidRPr="00E56C06">
        <w:rPr>
          <w:rStyle w:val="Accentuation"/>
          <w:rFonts w:ascii="Times New Roman" w:eastAsia="Calibri" w:hAnsi="Times New Roman" w:cs="Times New Roman"/>
          <w:sz w:val="24"/>
          <w:szCs w:val="24"/>
        </w:rPr>
        <w:t>Champ pénal/</w:t>
      </w:r>
      <w:proofErr w:type="spellStart"/>
      <w:r w:rsidRPr="00E56C06">
        <w:rPr>
          <w:rStyle w:val="Accentuation"/>
          <w:rFonts w:ascii="Times New Roman" w:eastAsia="Calibri" w:hAnsi="Times New Roman" w:cs="Times New Roman"/>
          <w:sz w:val="24"/>
          <w:szCs w:val="24"/>
        </w:rPr>
        <w:t>Penal</w:t>
      </w:r>
      <w:proofErr w:type="spellEnd"/>
      <w:r w:rsidRPr="00E56C06">
        <w:rPr>
          <w:rStyle w:val="Accentuation"/>
          <w:rFonts w:ascii="Times New Roman" w:eastAsia="Calibri" w:hAnsi="Times New Roman" w:cs="Times New Roman"/>
          <w:sz w:val="24"/>
          <w:szCs w:val="24"/>
        </w:rPr>
        <w:t xml:space="preserve"> </w:t>
      </w:r>
      <w:proofErr w:type="spellStart"/>
      <w:r w:rsidRPr="00E56C06">
        <w:rPr>
          <w:rStyle w:val="Accentuation"/>
          <w:rFonts w:ascii="Times New Roman" w:eastAsia="Calibri" w:hAnsi="Times New Roman" w:cs="Times New Roman"/>
          <w:sz w:val="24"/>
          <w:szCs w:val="24"/>
        </w:rPr>
        <w:t>field</w:t>
      </w:r>
      <w:proofErr w:type="spellEnd"/>
      <w:r w:rsidRPr="00E56C06">
        <w:rPr>
          <w:rFonts w:ascii="Times New Roman" w:eastAsia="Calibri" w:hAnsi="Times New Roman" w:cs="Times New Roman"/>
          <w:sz w:val="24"/>
          <w:szCs w:val="24"/>
        </w:rPr>
        <w:t xml:space="preserve"> [En ligne], Vol. VIII |  2011, mis en ligne le 11 juin 2011, URL : http://champpenal.revues.org/8071</w:t>
      </w:r>
    </w:p>
    <w:p w:rsidR="007109B1" w:rsidRPr="00E56C06" w:rsidRDefault="007109B1" w:rsidP="007109B1">
      <w:pPr>
        <w:spacing w:line="240" w:lineRule="auto"/>
        <w:jc w:val="both"/>
        <w:rPr>
          <w:rFonts w:ascii="Times New Roman" w:eastAsia="Calibri" w:hAnsi="Times New Roman" w:cs="Times New Roman"/>
          <w:sz w:val="24"/>
          <w:szCs w:val="24"/>
        </w:rPr>
      </w:pPr>
      <w:r w:rsidRPr="00E56C06">
        <w:rPr>
          <w:rStyle w:val="Accentuation"/>
          <w:rFonts w:ascii="Times New Roman" w:eastAsia="Calibri" w:hAnsi="Times New Roman" w:cs="Times New Roman"/>
          <w:i w:val="0"/>
          <w:sz w:val="24"/>
          <w:szCs w:val="24"/>
        </w:rPr>
        <w:t>CARDI</w:t>
      </w:r>
      <w:r w:rsidRPr="00E56C06">
        <w:rPr>
          <w:rStyle w:val="Accentuation"/>
          <w:rFonts w:ascii="Times New Roman" w:eastAsia="Calibri" w:hAnsi="Times New Roman" w:cs="Times New Roman"/>
          <w:sz w:val="24"/>
          <w:szCs w:val="24"/>
        </w:rPr>
        <w:t xml:space="preserve"> Coline</w:t>
      </w:r>
      <w:r w:rsidRPr="00E56C06">
        <w:rPr>
          <w:rStyle w:val="st"/>
          <w:rFonts w:ascii="Times New Roman" w:eastAsia="Calibri" w:hAnsi="Times New Roman" w:cs="Times New Roman"/>
          <w:sz w:val="24"/>
          <w:szCs w:val="24"/>
        </w:rPr>
        <w:t>, PRUVOST Geneviève (</w:t>
      </w:r>
      <w:proofErr w:type="spellStart"/>
      <w:r w:rsidRPr="00E56C06">
        <w:rPr>
          <w:rStyle w:val="st"/>
          <w:rFonts w:ascii="Times New Roman" w:eastAsia="Calibri" w:hAnsi="Times New Roman" w:cs="Times New Roman"/>
          <w:sz w:val="24"/>
          <w:szCs w:val="24"/>
        </w:rPr>
        <w:t>dir</w:t>
      </w:r>
      <w:proofErr w:type="spellEnd"/>
      <w:r w:rsidRPr="00E56C06">
        <w:rPr>
          <w:rStyle w:val="st"/>
          <w:rFonts w:ascii="Times New Roman" w:eastAsia="Calibri" w:hAnsi="Times New Roman" w:cs="Times New Roman"/>
          <w:sz w:val="24"/>
          <w:szCs w:val="24"/>
        </w:rPr>
        <w:t xml:space="preserve">.), </w:t>
      </w:r>
      <w:r w:rsidRPr="00E56C06">
        <w:rPr>
          <w:rStyle w:val="Accentuation"/>
          <w:rFonts w:ascii="Times New Roman" w:eastAsia="Calibri" w:hAnsi="Times New Roman" w:cs="Times New Roman"/>
          <w:sz w:val="24"/>
          <w:szCs w:val="24"/>
        </w:rPr>
        <w:t>Penser la violence</w:t>
      </w:r>
      <w:r w:rsidRPr="00E56C06">
        <w:rPr>
          <w:rStyle w:val="st"/>
          <w:rFonts w:ascii="Times New Roman" w:eastAsia="Calibri" w:hAnsi="Times New Roman" w:cs="Times New Roman"/>
          <w:sz w:val="24"/>
          <w:szCs w:val="24"/>
        </w:rPr>
        <w:t xml:space="preserve"> des femmes, Paris: La Découverte, 2012.</w:t>
      </w:r>
    </w:p>
    <w:p w:rsidR="007109B1" w:rsidRPr="00E56C06" w:rsidRDefault="007109B1" w:rsidP="007109B1">
      <w:pPr>
        <w:jc w:val="both"/>
        <w:rPr>
          <w:rFonts w:ascii="Times New Roman" w:hAnsi="Times New Roman" w:cs="Times New Roman"/>
          <w:i/>
          <w:iCs/>
          <w:sz w:val="24"/>
          <w:szCs w:val="24"/>
        </w:rPr>
      </w:pPr>
      <w:r w:rsidRPr="00E56C06">
        <w:rPr>
          <w:rStyle w:val="Accentuation"/>
          <w:rFonts w:ascii="Times New Roman" w:hAnsi="Times New Roman" w:cs="Times New Roman"/>
          <w:i w:val="0"/>
          <w:sz w:val="24"/>
          <w:szCs w:val="24"/>
        </w:rPr>
        <w:t xml:space="preserve">COLIN </w:t>
      </w:r>
      <w:proofErr w:type="spellStart"/>
      <w:r w:rsidRPr="00E56C06">
        <w:rPr>
          <w:rStyle w:val="Accentuation"/>
          <w:rFonts w:ascii="Times New Roman" w:hAnsi="Times New Roman" w:cs="Times New Roman"/>
          <w:i w:val="0"/>
          <w:sz w:val="24"/>
          <w:szCs w:val="24"/>
        </w:rPr>
        <w:t>Mariella</w:t>
      </w:r>
      <w:proofErr w:type="spellEnd"/>
      <w:r w:rsidRPr="00E56C06">
        <w:rPr>
          <w:rStyle w:val="Accentuation"/>
          <w:rFonts w:ascii="Times New Roman" w:hAnsi="Times New Roman" w:cs="Times New Roman"/>
          <w:i w:val="0"/>
          <w:sz w:val="24"/>
          <w:szCs w:val="24"/>
        </w:rPr>
        <w:t>,</w:t>
      </w:r>
      <w:r w:rsidRPr="00E56C06">
        <w:rPr>
          <w:rFonts w:ascii="Times New Roman" w:hAnsi="Times New Roman" w:cs="Times New Roman"/>
          <w:i/>
          <w:iCs/>
          <w:sz w:val="24"/>
          <w:szCs w:val="24"/>
        </w:rPr>
        <w:t xml:space="preserve"> L’âge d’or </w:t>
      </w:r>
      <w:r w:rsidRPr="00E56C06">
        <w:rPr>
          <w:rFonts w:ascii="Times New Roman" w:hAnsi="Times New Roman" w:cs="Times New Roman"/>
          <w:sz w:val="24"/>
          <w:szCs w:val="24"/>
        </w:rPr>
        <w:t>»</w:t>
      </w:r>
      <w:r w:rsidRPr="00E56C06">
        <w:rPr>
          <w:rFonts w:ascii="Times New Roman" w:hAnsi="Times New Roman" w:cs="Times New Roman"/>
          <w:i/>
          <w:iCs/>
          <w:sz w:val="24"/>
          <w:szCs w:val="24"/>
        </w:rPr>
        <w:t xml:space="preserve"> de la littérature d’enfance et de jeunesse italienne. Des origines au fascisme, </w:t>
      </w:r>
      <w:r w:rsidRPr="00E56C06">
        <w:rPr>
          <w:rFonts w:ascii="Times New Roman" w:hAnsi="Times New Roman" w:cs="Times New Roman"/>
          <w:iCs/>
          <w:sz w:val="24"/>
          <w:szCs w:val="24"/>
        </w:rPr>
        <w:t>Caen, Presses universitaires de Caen, 2005</w:t>
      </w:r>
      <w:r w:rsidR="00976263" w:rsidRPr="00E56C06">
        <w:rPr>
          <w:rFonts w:ascii="Times New Roman" w:hAnsi="Times New Roman" w:cs="Times New Roman"/>
          <w:iCs/>
          <w:sz w:val="24"/>
          <w:szCs w:val="24"/>
        </w:rPr>
        <w:t>.</w:t>
      </w:r>
    </w:p>
    <w:p w:rsidR="007109B1" w:rsidRPr="00E56C06" w:rsidRDefault="007109B1" w:rsidP="007109B1">
      <w:pPr>
        <w:jc w:val="both"/>
        <w:rPr>
          <w:rStyle w:val="Accentuation"/>
          <w:rFonts w:ascii="Times New Roman" w:hAnsi="Times New Roman" w:cs="Times New Roman"/>
          <w:i w:val="0"/>
          <w:sz w:val="24"/>
          <w:szCs w:val="24"/>
        </w:rPr>
      </w:pPr>
      <w:r w:rsidRPr="00E56C06">
        <w:rPr>
          <w:rStyle w:val="Accentuation"/>
          <w:rFonts w:ascii="Times New Roman" w:hAnsi="Times New Roman" w:cs="Times New Roman"/>
          <w:i w:val="0"/>
          <w:sz w:val="24"/>
          <w:szCs w:val="24"/>
        </w:rPr>
        <w:t xml:space="preserve">COLIN </w:t>
      </w:r>
      <w:proofErr w:type="spellStart"/>
      <w:r w:rsidRPr="00E56C06">
        <w:rPr>
          <w:rStyle w:val="Accentuation"/>
          <w:rFonts w:ascii="Times New Roman" w:hAnsi="Times New Roman" w:cs="Times New Roman"/>
          <w:i w:val="0"/>
          <w:sz w:val="24"/>
          <w:szCs w:val="24"/>
        </w:rPr>
        <w:t>Mariella</w:t>
      </w:r>
      <w:proofErr w:type="spellEnd"/>
      <w:r w:rsidRPr="00E56C06">
        <w:rPr>
          <w:rStyle w:val="Accentuation"/>
          <w:rFonts w:ascii="Times New Roman" w:hAnsi="Times New Roman" w:cs="Times New Roman"/>
          <w:i w:val="0"/>
          <w:sz w:val="24"/>
          <w:szCs w:val="24"/>
        </w:rPr>
        <w:t>,</w:t>
      </w:r>
      <w:r w:rsidRPr="00E56C06">
        <w:rPr>
          <w:rFonts w:ascii="Times New Roman" w:hAnsi="Times New Roman" w:cs="Times New Roman"/>
          <w:i/>
          <w:iCs/>
          <w:sz w:val="24"/>
          <w:szCs w:val="24"/>
        </w:rPr>
        <w:t xml:space="preserve"> « Les enfants de Mussolini ». Littérature, livres, lectures d’enfance et de jeunesse sous le fascisme. De la Grande Guerre à la chute du régime</w:t>
      </w:r>
      <w:r w:rsidRPr="00E56C06">
        <w:rPr>
          <w:rFonts w:ascii="Times New Roman" w:hAnsi="Times New Roman" w:cs="Times New Roman"/>
          <w:iCs/>
          <w:sz w:val="24"/>
          <w:szCs w:val="24"/>
        </w:rPr>
        <w:t>, Caen, Presses universitaires de Caen, 2010</w:t>
      </w:r>
      <w:r w:rsidR="00976263" w:rsidRPr="00E56C06">
        <w:rPr>
          <w:rFonts w:ascii="Times New Roman" w:hAnsi="Times New Roman" w:cs="Times New Roman"/>
          <w:iCs/>
          <w:sz w:val="24"/>
          <w:szCs w:val="24"/>
        </w:rPr>
        <w:t>.</w:t>
      </w:r>
    </w:p>
    <w:p w:rsidR="00976263" w:rsidRPr="00E56C06" w:rsidRDefault="00976263" w:rsidP="007109B1">
      <w:pPr>
        <w:jc w:val="both"/>
        <w:rPr>
          <w:rFonts w:ascii="Times New Roman" w:hAnsi="Times New Roman" w:cs="Times New Roman"/>
          <w:sz w:val="24"/>
          <w:szCs w:val="24"/>
        </w:rPr>
      </w:pPr>
      <w:r w:rsidRPr="00E56C06">
        <w:rPr>
          <w:rFonts w:ascii="Times New Roman" w:hAnsi="Times New Roman" w:cs="Times New Roman"/>
          <w:sz w:val="24"/>
          <w:szCs w:val="24"/>
        </w:rPr>
        <w:t>CONNAN-PINTADO Christiane, BEHOTEGUY Gilles (</w:t>
      </w:r>
      <w:proofErr w:type="spellStart"/>
      <w:r w:rsidRPr="00E56C06">
        <w:rPr>
          <w:rFonts w:ascii="Times New Roman" w:hAnsi="Times New Roman" w:cs="Times New Roman"/>
          <w:sz w:val="24"/>
          <w:szCs w:val="24"/>
        </w:rPr>
        <w:t>dir</w:t>
      </w:r>
      <w:proofErr w:type="spellEnd"/>
      <w:r w:rsidRPr="00E56C06">
        <w:rPr>
          <w:rFonts w:ascii="Times New Roman" w:hAnsi="Times New Roman" w:cs="Times New Roman"/>
          <w:sz w:val="24"/>
          <w:szCs w:val="24"/>
        </w:rPr>
        <w:t xml:space="preserve">.), </w:t>
      </w:r>
      <w:r w:rsidRPr="00E56C06">
        <w:rPr>
          <w:rFonts w:ascii="Times New Roman" w:hAnsi="Times New Roman" w:cs="Times New Roman"/>
          <w:i/>
          <w:sz w:val="24"/>
          <w:szCs w:val="24"/>
        </w:rPr>
        <w:t>Etre une fille, un garçon dans la littérature pour la jeunesse (France, 1945-2012</w:t>
      </w:r>
      <w:r w:rsidRPr="00E56C06">
        <w:rPr>
          <w:rFonts w:ascii="Times New Roman" w:hAnsi="Times New Roman" w:cs="Times New Roman"/>
          <w:sz w:val="24"/>
          <w:szCs w:val="24"/>
        </w:rPr>
        <w:t>), PUB, coll. « Etudes sur le livre de jeunesse », 2014.</w:t>
      </w:r>
    </w:p>
    <w:p w:rsidR="007109B1" w:rsidRPr="00E56C06" w:rsidRDefault="007109B1" w:rsidP="007109B1">
      <w:pPr>
        <w:jc w:val="both"/>
        <w:rPr>
          <w:rFonts w:ascii="Times New Roman" w:hAnsi="Times New Roman" w:cs="Times New Roman"/>
          <w:sz w:val="24"/>
          <w:szCs w:val="24"/>
        </w:rPr>
      </w:pPr>
      <w:r w:rsidRPr="00E56C06">
        <w:rPr>
          <w:rStyle w:val="Accentuation"/>
          <w:rFonts w:ascii="Times New Roman" w:hAnsi="Times New Roman" w:cs="Times New Roman"/>
          <w:i w:val="0"/>
          <w:sz w:val="24"/>
          <w:szCs w:val="24"/>
        </w:rPr>
        <w:t>DE VERDALE Laure, VIGOUR Cécile, LE BIANIC Thomas (</w:t>
      </w:r>
      <w:proofErr w:type="spellStart"/>
      <w:r w:rsidRPr="00E56C06">
        <w:rPr>
          <w:rStyle w:val="Accentuation"/>
          <w:rFonts w:ascii="Times New Roman" w:hAnsi="Times New Roman" w:cs="Times New Roman"/>
          <w:i w:val="0"/>
          <w:sz w:val="24"/>
          <w:szCs w:val="24"/>
        </w:rPr>
        <w:t>coord</w:t>
      </w:r>
      <w:proofErr w:type="spellEnd"/>
      <w:r w:rsidRPr="00E56C06">
        <w:rPr>
          <w:rStyle w:val="Accentuation"/>
          <w:rFonts w:ascii="Times New Roman" w:hAnsi="Times New Roman" w:cs="Times New Roman"/>
          <w:i w:val="0"/>
          <w:sz w:val="24"/>
          <w:szCs w:val="24"/>
        </w:rPr>
        <w:t>.)</w:t>
      </w:r>
      <w:r w:rsidRPr="00E56C06">
        <w:rPr>
          <w:rStyle w:val="Accentuation"/>
          <w:rFonts w:ascii="Times New Roman" w:hAnsi="Times New Roman" w:cs="Times New Roman"/>
          <w:sz w:val="24"/>
          <w:szCs w:val="24"/>
        </w:rPr>
        <w:t xml:space="preserve"> « Ce que comparer veut dire », Terrains &amp; tr</w:t>
      </w:r>
      <w:bookmarkStart w:id="0" w:name="_GoBack"/>
      <w:bookmarkEnd w:id="0"/>
      <w:r w:rsidRPr="00E56C06">
        <w:rPr>
          <w:rStyle w:val="Accentuation"/>
          <w:rFonts w:ascii="Times New Roman" w:hAnsi="Times New Roman" w:cs="Times New Roman"/>
          <w:sz w:val="24"/>
          <w:szCs w:val="24"/>
        </w:rPr>
        <w:t>avaux</w:t>
      </w:r>
      <w:r w:rsidRPr="00E56C06">
        <w:rPr>
          <w:rFonts w:ascii="Times New Roman" w:hAnsi="Times New Roman" w:cs="Times New Roman"/>
          <w:sz w:val="24"/>
          <w:szCs w:val="24"/>
        </w:rPr>
        <w:t xml:space="preserve"> 2012/2 (N° 21).</w:t>
      </w:r>
    </w:p>
    <w:p w:rsidR="007109B1" w:rsidRPr="00E56C06" w:rsidRDefault="007109B1" w:rsidP="007109B1">
      <w:pPr>
        <w:spacing w:line="240" w:lineRule="auto"/>
        <w:jc w:val="both"/>
        <w:rPr>
          <w:rFonts w:ascii="Times New Roman" w:hAnsi="Times New Roman" w:cs="Times New Roman"/>
          <w:sz w:val="24"/>
          <w:szCs w:val="24"/>
        </w:rPr>
      </w:pPr>
      <w:r w:rsidRPr="00E56C06">
        <w:rPr>
          <w:rFonts w:ascii="Times New Roman" w:hAnsi="Times New Roman" w:cs="Times New Roman"/>
          <w:sz w:val="24"/>
          <w:szCs w:val="24"/>
        </w:rPr>
        <w:t xml:space="preserve">DIDI-HUBERMAN Georges, </w:t>
      </w:r>
      <w:r w:rsidRPr="00E56C06">
        <w:rPr>
          <w:rFonts w:ascii="Times New Roman" w:hAnsi="Times New Roman" w:cs="Times New Roman"/>
          <w:i/>
          <w:sz w:val="24"/>
          <w:szCs w:val="24"/>
        </w:rPr>
        <w:t>Invention de l’hystérie : Charcot et l’iconographie photographique de la Salpêtrière</w:t>
      </w:r>
      <w:r w:rsidRPr="00E56C06">
        <w:rPr>
          <w:rFonts w:ascii="Times New Roman" w:hAnsi="Times New Roman" w:cs="Times New Roman"/>
          <w:sz w:val="24"/>
          <w:szCs w:val="24"/>
        </w:rPr>
        <w:t>, Éditions Macula, 2012.</w:t>
      </w:r>
    </w:p>
    <w:p w:rsidR="007109B1" w:rsidRPr="00E56C06" w:rsidRDefault="007109B1" w:rsidP="007109B1">
      <w:pPr>
        <w:spacing w:line="240" w:lineRule="auto"/>
        <w:jc w:val="both"/>
        <w:rPr>
          <w:rFonts w:ascii="Times New Roman" w:hAnsi="Times New Roman" w:cs="Times New Roman"/>
          <w:sz w:val="24"/>
          <w:szCs w:val="24"/>
        </w:rPr>
      </w:pPr>
      <w:r w:rsidRPr="00E56C06">
        <w:rPr>
          <w:rFonts w:ascii="Times New Roman" w:hAnsi="Times New Roman" w:cs="Times New Roman"/>
          <w:sz w:val="24"/>
          <w:szCs w:val="24"/>
        </w:rPr>
        <w:lastRenderedPageBreak/>
        <w:t xml:space="preserve">MARCOIN Francis, </w:t>
      </w:r>
      <w:r w:rsidRPr="00E56C06">
        <w:rPr>
          <w:rFonts w:ascii="Times New Roman" w:hAnsi="Times New Roman" w:cs="Times New Roman"/>
          <w:i/>
          <w:sz w:val="24"/>
          <w:szCs w:val="24"/>
        </w:rPr>
        <w:t>Librairie pour la jeunesse et littérature industrielle,</w:t>
      </w:r>
      <w:r w:rsidRPr="00E56C06">
        <w:rPr>
          <w:rFonts w:ascii="Times New Roman" w:hAnsi="Times New Roman" w:cs="Times New Roman"/>
          <w:sz w:val="24"/>
          <w:szCs w:val="24"/>
        </w:rPr>
        <w:t xml:space="preserve"> Paris, Honoré Champion, 2006.</w:t>
      </w:r>
    </w:p>
    <w:p w:rsidR="007109B1" w:rsidRPr="00E56C06" w:rsidRDefault="007109B1" w:rsidP="007109B1">
      <w:pPr>
        <w:spacing w:line="240" w:lineRule="auto"/>
        <w:jc w:val="both"/>
        <w:rPr>
          <w:rFonts w:ascii="Times New Roman" w:eastAsia="Calibri" w:hAnsi="Times New Roman" w:cs="Times New Roman"/>
          <w:sz w:val="24"/>
          <w:szCs w:val="24"/>
        </w:rPr>
      </w:pPr>
      <w:r w:rsidRPr="00E56C06">
        <w:rPr>
          <w:rFonts w:ascii="Times New Roman" w:eastAsia="Calibri" w:hAnsi="Times New Roman" w:cs="Times New Roman"/>
          <w:sz w:val="24"/>
          <w:szCs w:val="24"/>
        </w:rPr>
        <w:t xml:space="preserve">RUBI Stéphanie, </w:t>
      </w:r>
      <w:r w:rsidRPr="00E56C06">
        <w:rPr>
          <w:rFonts w:ascii="Times New Roman" w:eastAsia="Calibri" w:hAnsi="Times New Roman" w:cs="Times New Roman"/>
          <w:i/>
          <w:sz w:val="24"/>
          <w:szCs w:val="24"/>
        </w:rPr>
        <w:t>Les « crapuleuses » : ces adolescentes déviantes,</w:t>
      </w:r>
      <w:r w:rsidRPr="00E56C06">
        <w:rPr>
          <w:rFonts w:ascii="Times New Roman" w:eastAsia="Calibri" w:hAnsi="Times New Roman" w:cs="Times New Roman"/>
          <w:sz w:val="24"/>
          <w:szCs w:val="24"/>
        </w:rPr>
        <w:t xml:space="preserve"> Paris : PUF, 2005.</w:t>
      </w:r>
    </w:p>
    <w:p w:rsidR="007109B1" w:rsidRPr="00E56C06" w:rsidRDefault="007109B1" w:rsidP="007109B1">
      <w:pPr>
        <w:spacing w:line="240" w:lineRule="auto"/>
        <w:jc w:val="both"/>
        <w:rPr>
          <w:rFonts w:ascii="Times New Roman" w:eastAsia="Calibri" w:hAnsi="Times New Roman" w:cs="Times New Roman"/>
          <w:sz w:val="24"/>
          <w:szCs w:val="24"/>
        </w:rPr>
      </w:pPr>
      <w:r w:rsidRPr="00E56C06">
        <w:rPr>
          <w:rFonts w:ascii="Times New Roman" w:eastAsia="Calibri" w:hAnsi="Times New Roman" w:cs="Times New Roman"/>
          <w:sz w:val="24"/>
          <w:szCs w:val="24"/>
        </w:rPr>
        <w:t>THOMAZEAU Anne, « </w:t>
      </w:r>
      <w:r w:rsidRPr="00E56C06">
        <w:rPr>
          <w:rStyle w:val="st"/>
          <w:rFonts w:ascii="Times New Roman" w:eastAsia="Calibri" w:hAnsi="Times New Roman" w:cs="Times New Roman"/>
          <w:sz w:val="24"/>
          <w:szCs w:val="24"/>
        </w:rPr>
        <w:t>Rééduquer les mauvaises filles. Définition et traitement de la déviance juvénile féminine dans la France</w:t>
      </w:r>
      <w:r w:rsidRPr="00E56C06">
        <w:rPr>
          <w:rFonts w:ascii="Times New Roman" w:eastAsia="Calibri" w:hAnsi="Times New Roman" w:cs="Times New Roman"/>
          <w:sz w:val="24"/>
          <w:szCs w:val="24"/>
        </w:rPr>
        <w:t xml:space="preserve"> des Trente Glorieuses », thèse de doctorat sous la direction d’Anne-Marie SOHN et de Jean-Noël LUC à l’Ecole Normale supérieure de Lyon, 2010.</w:t>
      </w:r>
    </w:p>
    <w:p w:rsidR="007109B1" w:rsidRPr="00E56C06" w:rsidRDefault="007109B1" w:rsidP="004571D0">
      <w:pPr>
        <w:spacing w:line="240" w:lineRule="auto"/>
        <w:rPr>
          <w:rFonts w:ascii="Times New Roman" w:hAnsi="Times New Roman" w:cs="Times New Roman"/>
          <w:sz w:val="24"/>
          <w:szCs w:val="24"/>
        </w:rPr>
      </w:pPr>
    </w:p>
    <w:sectPr w:rsidR="007109B1" w:rsidRPr="00E56C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B4" w:rsidRDefault="008B44B4" w:rsidP="00E25816">
      <w:pPr>
        <w:spacing w:after="0" w:line="240" w:lineRule="auto"/>
      </w:pPr>
      <w:r>
        <w:separator/>
      </w:r>
    </w:p>
  </w:endnote>
  <w:endnote w:type="continuationSeparator" w:id="0">
    <w:p w:rsidR="008B44B4" w:rsidRDefault="008B44B4" w:rsidP="00E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B4" w:rsidRDefault="008B44B4" w:rsidP="00E25816">
      <w:pPr>
        <w:spacing w:after="0" w:line="240" w:lineRule="auto"/>
      </w:pPr>
      <w:r>
        <w:separator/>
      </w:r>
    </w:p>
  </w:footnote>
  <w:footnote w:type="continuationSeparator" w:id="0">
    <w:p w:rsidR="008B44B4" w:rsidRDefault="008B44B4" w:rsidP="00E25816">
      <w:pPr>
        <w:spacing w:after="0" w:line="240" w:lineRule="auto"/>
      </w:pPr>
      <w:r>
        <w:continuationSeparator/>
      </w:r>
    </w:p>
  </w:footnote>
  <w:footnote w:id="1">
    <w:p w:rsidR="00E25816" w:rsidRPr="00A513A7" w:rsidRDefault="00E25816" w:rsidP="00E25816">
      <w:pPr>
        <w:pStyle w:val="Notedebasdepage"/>
        <w:jc w:val="both"/>
        <w:rPr>
          <w:rFonts w:ascii="Times New Roman" w:hAnsi="Times New Roman" w:cs="Times New Roman"/>
        </w:rPr>
      </w:pPr>
      <w:r w:rsidRPr="00A513A7">
        <w:rPr>
          <w:rStyle w:val="Appelnotedebasdep"/>
          <w:rFonts w:ascii="Times New Roman" w:hAnsi="Times New Roman" w:cs="Times New Roman"/>
        </w:rPr>
        <w:footnoteRef/>
      </w:r>
      <w:r w:rsidRPr="00A513A7">
        <w:rPr>
          <w:rFonts w:ascii="Times New Roman" w:hAnsi="Times New Roman" w:cs="Times New Roman"/>
        </w:rPr>
        <w:t xml:space="preserve"> </w:t>
      </w:r>
      <w:r>
        <w:rPr>
          <w:rFonts w:ascii="Times New Roman" w:hAnsi="Times New Roman" w:cs="Times New Roman"/>
        </w:rPr>
        <w:t xml:space="preserve">Programme quinquennal (2011-2015) de la Maison des Sciences de l’Homme d’Aquitaine </w:t>
      </w:r>
      <w:r w:rsidRPr="00A513A7">
        <w:rPr>
          <w:rFonts w:ascii="Times New Roman" w:hAnsi="Times New Roman" w:cs="Times New Roman"/>
        </w:rPr>
        <w:t>« La construction des jeunes générations en Europe (XIX</w:t>
      </w:r>
      <w:r w:rsidRPr="0072459D">
        <w:rPr>
          <w:rFonts w:ascii="Times New Roman" w:hAnsi="Times New Roman" w:cs="Times New Roman"/>
          <w:vertAlign w:val="superscript"/>
        </w:rPr>
        <w:t>e</w:t>
      </w:r>
      <w:r w:rsidRPr="00A513A7">
        <w:rPr>
          <w:rFonts w:ascii="Times New Roman" w:hAnsi="Times New Roman" w:cs="Times New Roman"/>
        </w:rPr>
        <w:t>-XXI</w:t>
      </w:r>
      <w:r w:rsidRPr="0072459D">
        <w:rPr>
          <w:rFonts w:ascii="Times New Roman" w:hAnsi="Times New Roman" w:cs="Times New Roman"/>
          <w:vertAlign w:val="superscript"/>
        </w:rPr>
        <w:t>e</w:t>
      </w:r>
      <w:r w:rsidRPr="00A513A7">
        <w:rPr>
          <w:rFonts w:ascii="Times New Roman" w:hAnsi="Times New Roman" w:cs="Times New Roman"/>
        </w:rPr>
        <w:t xml:space="preserve"> siècles). Formes d’organisation et mobilités</w:t>
      </w:r>
      <w:r>
        <w:rPr>
          <w:rFonts w:ascii="Times New Roman" w:hAnsi="Times New Roman" w:cs="Times New Roman"/>
        </w:rPr>
        <w:t>, modélisation (s)et perspectives comparées</w:t>
      </w:r>
      <w:r w:rsidRPr="00A513A7">
        <w:rPr>
          <w:rFonts w:ascii="Times New Roman" w:hAnsi="Times New Roman" w:cs="Times New Roman"/>
        </w:rPr>
        <w:t xml:space="preserve"> », sous la direction de Christine </w:t>
      </w:r>
      <w:proofErr w:type="spellStart"/>
      <w:r w:rsidRPr="00A513A7">
        <w:rPr>
          <w:rFonts w:ascii="Times New Roman" w:hAnsi="Times New Roman" w:cs="Times New Roman"/>
        </w:rPr>
        <w:t>Bouneau</w:t>
      </w:r>
      <w:proofErr w:type="spellEnd"/>
      <w:r w:rsidRPr="00A513A7">
        <w:rPr>
          <w:rFonts w:ascii="Times New Roman" w:hAnsi="Times New Roman" w:cs="Times New Roman"/>
        </w:rPr>
        <w:t xml:space="preserve">, historienne, et de Jean-Paul </w:t>
      </w:r>
      <w:proofErr w:type="spellStart"/>
      <w:r w:rsidRPr="00A513A7">
        <w:rPr>
          <w:rFonts w:ascii="Times New Roman" w:hAnsi="Times New Roman" w:cs="Times New Roman"/>
        </w:rPr>
        <w:t>Callède</w:t>
      </w:r>
      <w:proofErr w:type="spellEnd"/>
      <w:r w:rsidRPr="00A513A7">
        <w:rPr>
          <w:rFonts w:ascii="Times New Roman" w:hAnsi="Times New Roman" w:cs="Times New Roman"/>
        </w:rPr>
        <w:t>, sociologue.</w:t>
      </w:r>
    </w:p>
  </w:footnote>
  <w:footnote w:id="2">
    <w:p w:rsidR="00E25816" w:rsidRPr="00A513A7" w:rsidRDefault="00E25816" w:rsidP="00E25816">
      <w:pPr>
        <w:pStyle w:val="Notedebasdepage"/>
        <w:jc w:val="both"/>
        <w:rPr>
          <w:rFonts w:ascii="Times New Roman" w:hAnsi="Times New Roman" w:cs="Times New Roman"/>
        </w:rPr>
      </w:pPr>
      <w:r w:rsidRPr="00A513A7">
        <w:rPr>
          <w:rStyle w:val="Appelnotedebasdep"/>
          <w:rFonts w:ascii="Times New Roman" w:hAnsi="Times New Roman" w:cs="Times New Roman"/>
        </w:rPr>
        <w:footnoteRef/>
      </w:r>
      <w:r w:rsidRPr="00A513A7">
        <w:rPr>
          <w:rFonts w:ascii="Times New Roman" w:hAnsi="Times New Roman" w:cs="Times New Roman"/>
        </w:rPr>
        <w:t xml:space="preserve"> Une première publication est parue en 2014, </w:t>
      </w:r>
      <w:r w:rsidRPr="00A513A7">
        <w:rPr>
          <w:rFonts w:ascii="Times New Roman" w:hAnsi="Times New Roman" w:cs="Times New Roman"/>
          <w:i/>
        </w:rPr>
        <w:t>Etre une fille, un garçon dans la littérature pour la jeunesse (France, 1945-2012</w:t>
      </w:r>
      <w:r w:rsidRPr="00A513A7">
        <w:rPr>
          <w:rFonts w:ascii="Times New Roman" w:hAnsi="Times New Roman" w:cs="Times New Roman"/>
        </w:rPr>
        <w:t>), C. Connan-</w:t>
      </w:r>
      <w:proofErr w:type="spellStart"/>
      <w:r w:rsidRPr="00A513A7">
        <w:rPr>
          <w:rFonts w:ascii="Times New Roman" w:hAnsi="Times New Roman" w:cs="Times New Roman"/>
        </w:rPr>
        <w:t>Pintado</w:t>
      </w:r>
      <w:proofErr w:type="spellEnd"/>
      <w:r w:rsidRPr="00A513A7">
        <w:rPr>
          <w:rFonts w:ascii="Times New Roman" w:hAnsi="Times New Roman" w:cs="Times New Roman"/>
        </w:rPr>
        <w:t xml:space="preserve"> et G. </w:t>
      </w:r>
      <w:proofErr w:type="spellStart"/>
      <w:r w:rsidRPr="00A513A7">
        <w:rPr>
          <w:rFonts w:ascii="Times New Roman" w:hAnsi="Times New Roman" w:cs="Times New Roman"/>
        </w:rPr>
        <w:t>Béhotéguy</w:t>
      </w:r>
      <w:proofErr w:type="spellEnd"/>
      <w:r w:rsidRPr="00A513A7">
        <w:rPr>
          <w:rFonts w:ascii="Times New Roman" w:hAnsi="Times New Roman" w:cs="Times New Roman"/>
        </w:rPr>
        <w:t xml:space="preserve"> (</w:t>
      </w:r>
      <w:proofErr w:type="spellStart"/>
      <w:r w:rsidRPr="00A513A7">
        <w:rPr>
          <w:rFonts w:ascii="Times New Roman" w:hAnsi="Times New Roman" w:cs="Times New Roman"/>
        </w:rPr>
        <w:t>dir</w:t>
      </w:r>
      <w:proofErr w:type="spellEnd"/>
      <w:r w:rsidRPr="00A513A7">
        <w:rPr>
          <w:rFonts w:ascii="Times New Roman" w:hAnsi="Times New Roman" w:cs="Times New Roman"/>
        </w:rPr>
        <w:t>.), PUB, coll. « Etudes sur le livre de jeunesse ». La seconde portant sur l</w:t>
      </w:r>
      <w:r>
        <w:rPr>
          <w:rFonts w:ascii="Times New Roman" w:hAnsi="Times New Roman" w:cs="Times New Roman"/>
        </w:rPr>
        <w:t>’Europe de 1850 à 2014 est prévu</w:t>
      </w:r>
      <w:r w:rsidRPr="00A513A7">
        <w:rPr>
          <w:rFonts w:ascii="Times New Roman" w:hAnsi="Times New Roman" w:cs="Times New Roman"/>
        </w:rPr>
        <w:t>e pour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16"/>
    <w:rsid w:val="0000600B"/>
    <w:rsid w:val="000176F0"/>
    <w:rsid w:val="000343AD"/>
    <w:rsid w:val="00176244"/>
    <w:rsid w:val="001D1D4F"/>
    <w:rsid w:val="003D43B5"/>
    <w:rsid w:val="004238C5"/>
    <w:rsid w:val="004571D0"/>
    <w:rsid w:val="005B1CD5"/>
    <w:rsid w:val="006A5ABF"/>
    <w:rsid w:val="007109B1"/>
    <w:rsid w:val="008850AA"/>
    <w:rsid w:val="008B44B4"/>
    <w:rsid w:val="00943D6C"/>
    <w:rsid w:val="00976263"/>
    <w:rsid w:val="00B103D0"/>
    <w:rsid w:val="00BB2FAE"/>
    <w:rsid w:val="00D86694"/>
    <w:rsid w:val="00E2544F"/>
    <w:rsid w:val="00E25816"/>
    <w:rsid w:val="00E43E9C"/>
    <w:rsid w:val="00E56C06"/>
    <w:rsid w:val="00E8451E"/>
    <w:rsid w:val="00F57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A9A33-5703-4033-A1CC-7B7E2816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258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5816"/>
    <w:rPr>
      <w:sz w:val="20"/>
      <w:szCs w:val="20"/>
    </w:rPr>
  </w:style>
  <w:style w:type="character" w:styleId="Appelnotedebasdep">
    <w:name w:val="footnote reference"/>
    <w:basedOn w:val="Policepardfaut"/>
    <w:uiPriority w:val="99"/>
    <w:semiHidden/>
    <w:unhideWhenUsed/>
    <w:rsid w:val="00E25816"/>
    <w:rPr>
      <w:vertAlign w:val="superscript"/>
    </w:rPr>
  </w:style>
  <w:style w:type="paragraph" w:styleId="NormalWeb">
    <w:name w:val="Normal (Web)"/>
    <w:basedOn w:val="Normal"/>
    <w:rsid w:val="00E25816"/>
    <w:pPr>
      <w:suppressAutoHyphens/>
      <w:spacing w:after="0" w:line="240" w:lineRule="auto"/>
    </w:pPr>
    <w:rPr>
      <w:rFonts w:ascii="Times New Roman" w:eastAsia="Times New Roman" w:hAnsi="Times New Roman" w:cs="Times New Roman"/>
      <w:sz w:val="24"/>
      <w:szCs w:val="20"/>
      <w:lang w:eastAsia="hi-IN" w:bidi="hi-IN"/>
    </w:rPr>
  </w:style>
  <w:style w:type="character" w:styleId="Lienhypertexte">
    <w:name w:val="Hyperlink"/>
    <w:basedOn w:val="Policepardfaut"/>
    <w:uiPriority w:val="99"/>
    <w:unhideWhenUsed/>
    <w:rsid w:val="00B103D0"/>
    <w:rPr>
      <w:color w:val="0563C1" w:themeColor="hyperlink"/>
      <w:u w:val="single"/>
    </w:rPr>
  </w:style>
  <w:style w:type="character" w:styleId="Accentuation">
    <w:name w:val="Emphasis"/>
    <w:basedOn w:val="Policepardfaut"/>
    <w:uiPriority w:val="20"/>
    <w:qFormat/>
    <w:rsid w:val="007109B1"/>
    <w:rPr>
      <w:i/>
      <w:iCs w:val="0"/>
    </w:rPr>
  </w:style>
  <w:style w:type="character" w:customStyle="1" w:styleId="st">
    <w:name w:val="st"/>
    <w:basedOn w:val="Policepardfaut"/>
    <w:rsid w:val="0071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2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rubi@gmail.com" TargetMode="External"/><Relationship Id="rId3" Type="http://schemas.openxmlformats.org/officeDocument/2006/relationships/webSettings" Target="webSettings.xml"/><Relationship Id="rId7" Type="http://schemas.openxmlformats.org/officeDocument/2006/relationships/hyperlink" Target="mailto:christiane.connan-pintado@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les.behoteguy@wanadoo.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1410</Words>
  <Characters>7756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cpintado</dc:creator>
  <cp:keywords/>
  <dc:description/>
  <cp:lastModifiedBy>cpintado</cp:lastModifiedBy>
  <cp:revision>15</cp:revision>
  <dcterms:created xsi:type="dcterms:W3CDTF">2015-01-17T10:59:00Z</dcterms:created>
  <dcterms:modified xsi:type="dcterms:W3CDTF">2015-02-01T19:56:00Z</dcterms:modified>
</cp:coreProperties>
</file>