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38" w:rsidRPr="00AA4138" w:rsidRDefault="00AA4138" w:rsidP="00AA41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4138">
        <w:rPr>
          <w:rFonts w:ascii="Times" w:hAnsi="Times" w:cs="Times New Roman"/>
          <w:sz w:val="20"/>
          <w:szCs w:val="20"/>
        </w:rPr>
        <w:t>PROGRAMME</w:t>
      </w:r>
    </w:p>
    <w:p w:rsidR="00AA4138" w:rsidRPr="00AA4138" w:rsidRDefault="00AA4138" w:rsidP="00AA41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4138">
        <w:rPr>
          <w:rFonts w:ascii="Times" w:hAnsi="Times" w:cs="Times New Roman"/>
          <w:b/>
          <w:bCs/>
          <w:sz w:val="20"/>
          <w:szCs w:val="20"/>
        </w:rPr>
        <w:t>Jeudi 15 juin 2017</w:t>
      </w:r>
      <w:r w:rsidRPr="00AA4138">
        <w:rPr>
          <w:rFonts w:ascii="Times" w:hAnsi="Times" w:cs="Times New Roman"/>
          <w:sz w:val="20"/>
          <w:szCs w:val="20"/>
        </w:rPr>
        <w:br/>
        <w:t>08:30 – Accueil</w:t>
      </w:r>
      <w:r w:rsidRPr="00AA4138">
        <w:rPr>
          <w:rFonts w:ascii="Times" w:hAnsi="Times" w:cs="Times New Roman"/>
          <w:sz w:val="20"/>
          <w:szCs w:val="20"/>
        </w:rPr>
        <w:br/>
        <w:t>09 :00 – Ouverture des Rendez-vous par Isabelle Chave, adjointe au chef du département du pilotage de la recherche et de la politique scientifique, ministère de la culture et Jean-Louis Riccioli, conseiller musée à la DRAC PACA.</w:t>
      </w:r>
      <w:r w:rsidRPr="00AA4138">
        <w:rPr>
          <w:rFonts w:ascii="Times" w:hAnsi="Times" w:cs="Times New Roman"/>
          <w:sz w:val="20"/>
          <w:szCs w:val="20"/>
        </w:rPr>
        <w:br/>
        <w:t>10 : 00 – Les petits déplacements de la recherche au musée – et retour. Jean-Yves Durand, ethnologue, CRIA-UMinho (Portugal) et IDEMEC (Aix-en-Provence), Isabelle Laban-Dal Canto, conservatrice, directrice du musée de Salagon.</w:t>
      </w:r>
      <w:r w:rsidRPr="00AA4138">
        <w:rPr>
          <w:rFonts w:ascii="Times" w:hAnsi="Times" w:cs="Times New Roman"/>
          <w:sz w:val="20"/>
          <w:szCs w:val="20"/>
        </w:rPr>
        <w:br/>
        <w:t>10 :30 – Pause</w:t>
      </w:r>
      <w:r w:rsidRPr="00AA4138">
        <w:rPr>
          <w:rFonts w:ascii="Times" w:hAnsi="Times" w:cs="Times New Roman"/>
          <w:sz w:val="20"/>
          <w:szCs w:val="20"/>
        </w:rPr>
        <w:br/>
        <w:t>10 :45 - Muletiers et maquignons en Haute-Provence au XVIIIe siècle. Eric Fabre, Maître de conférences HDR, université d’Aix-Marseille, site de Digne-les-Bains.</w:t>
      </w:r>
      <w:r w:rsidRPr="00AA4138">
        <w:rPr>
          <w:rFonts w:ascii="Times" w:hAnsi="Times" w:cs="Times New Roman"/>
          <w:sz w:val="20"/>
          <w:szCs w:val="20"/>
        </w:rPr>
        <w:br/>
        <w:t>11 :30 – Les internés civils austro-allemands en Provence durant la Grande Guerre : entre sédentarité et déplacements. Stéphane Kronenberger, Aix-Marseille Université (TELEMME).</w:t>
      </w:r>
    </w:p>
    <w:p w:rsidR="00AA4138" w:rsidRPr="00AA4138" w:rsidRDefault="00AA4138" w:rsidP="00AA41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4138">
        <w:rPr>
          <w:rFonts w:ascii="Times" w:hAnsi="Times" w:cs="Times New Roman"/>
          <w:sz w:val="20"/>
          <w:szCs w:val="20"/>
        </w:rPr>
        <w:t>12 :15 – Repas</w:t>
      </w:r>
    </w:p>
    <w:p w:rsidR="00AA4138" w:rsidRPr="00AA4138" w:rsidRDefault="00AA4138" w:rsidP="00AA41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4138">
        <w:rPr>
          <w:rFonts w:ascii="Times" w:hAnsi="Times" w:cs="Times New Roman"/>
          <w:sz w:val="20"/>
          <w:szCs w:val="20"/>
        </w:rPr>
        <w:t>14 :00 – Un exil sans nom, de l’Aragon au Languedoc, 1915/1960. Martin de la Soudière, chargé de recherche au CNRS, Centre Edgar Morin, EHESS.</w:t>
      </w:r>
      <w:r w:rsidRPr="00AA4138">
        <w:rPr>
          <w:rFonts w:ascii="Times" w:hAnsi="Times" w:cs="Times New Roman"/>
          <w:sz w:val="20"/>
          <w:szCs w:val="20"/>
        </w:rPr>
        <w:br/>
        <w:t>14 :45 – Yek Than – La place des Roms. Des lieux en mouvement. Lise Foisneau, doctorante à l’IDEMEC, Aix Marseille Université CNRS.</w:t>
      </w:r>
      <w:r w:rsidRPr="00AA4138">
        <w:rPr>
          <w:rFonts w:ascii="Times" w:hAnsi="Times" w:cs="Times New Roman"/>
          <w:sz w:val="20"/>
          <w:szCs w:val="20"/>
        </w:rPr>
        <w:br/>
        <w:t>15 :30 – Pause</w:t>
      </w:r>
      <w:r w:rsidRPr="00AA4138">
        <w:rPr>
          <w:rFonts w:ascii="Times" w:hAnsi="Times" w:cs="Times New Roman"/>
          <w:sz w:val="20"/>
          <w:szCs w:val="20"/>
        </w:rPr>
        <w:br/>
        <w:t xml:space="preserve">15h45 – Visite de l’exposition Terre du milieu, terre ouverte, Les mouvements de population dans les Alpes de Haute-Provence, 1800-2017. </w:t>
      </w:r>
      <w:r w:rsidRPr="00AA4138">
        <w:rPr>
          <w:rFonts w:ascii="Times" w:hAnsi="Times" w:cs="Times New Roman"/>
          <w:sz w:val="20"/>
          <w:szCs w:val="20"/>
        </w:rPr>
        <w:br/>
        <w:t>17 :30 – Fin de la journée.</w:t>
      </w:r>
    </w:p>
    <w:p w:rsidR="00AA4138" w:rsidRPr="00AA4138" w:rsidRDefault="00AA4138" w:rsidP="00AA41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4138">
        <w:rPr>
          <w:rFonts w:ascii="Times" w:hAnsi="Times" w:cs="Times New Roman"/>
          <w:b/>
          <w:bCs/>
          <w:sz w:val="20"/>
          <w:szCs w:val="20"/>
        </w:rPr>
        <w:t>Vendredi 16 juin 2017</w:t>
      </w:r>
    </w:p>
    <w:p w:rsidR="00AA4138" w:rsidRPr="00AA4138" w:rsidRDefault="00AA4138" w:rsidP="00AA41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4138">
        <w:rPr>
          <w:rFonts w:ascii="Times" w:hAnsi="Times" w:cs="Times New Roman"/>
          <w:sz w:val="20"/>
          <w:szCs w:val="20"/>
        </w:rPr>
        <w:t xml:space="preserve">08 :30 – Accueil </w:t>
      </w:r>
      <w:r w:rsidRPr="00AA4138">
        <w:rPr>
          <w:rFonts w:ascii="Times" w:hAnsi="Times" w:cs="Times New Roman"/>
          <w:sz w:val="20"/>
          <w:szCs w:val="20"/>
        </w:rPr>
        <w:br/>
        <w:t xml:space="preserve">09 :00 – Quand les Hauts-Alpins émigraient aux Amériques. Patrick Caffarel, Michel Clément, chercheurs amateurs. </w:t>
      </w:r>
      <w:r w:rsidRPr="00AA4138">
        <w:rPr>
          <w:rFonts w:ascii="Times" w:hAnsi="Times" w:cs="Times New Roman"/>
          <w:sz w:val="20"/>
          <w:szCs w:val="20"/>
        </w:rPr>
        <w:br/>
        <w:t>09 :45 – Gens de l’Ubaye, gens du Piémont. Laura Fossati, association « Sabença de la Valeia », Barcelonnette.</w:t>
      </w:r>
      <w:r w:rsidRPr="00AA4138">
        <w:rPr>
          <w:rFonts w:ascii="Times" w:hAnsi="Times" w:cs="Times New Roman"/>
          <w:sz w:val="20"/>
          <w:szCs w:val="20"/>
        </w:rPr>
        <w:br/>
        <w:t xml:space="preserve">10 :30 – Pause </w:t>
      </w:r>
      <w:r w:rsidRPr="00AA4138">
        <w:rPr>
          <w:rFonts w:ascii="Times" w:hAnsi="Times" w:cs="Times New Roman"/>
          <w:sz w:val="20"/>
          <w:szCs w:val="20"/>
        </w:rPr>
        <w:br/>
        <w:t>10 :45 – Gens de l’Ubaye, Gens des voyages. Comment mettre en espace l’histoire partagée des mobilités et migrations en Ubaye : l’expérience du musée de la Vallée à Barcelonnette (1988-2017). Hélène Homps, conservatrice, directrice du musée de la Vallée, La Sapinière, Barcelonnette.</w:t>
      </w:r>
      <w:r w:rsidRPr="00AA4138">
        <w:rPr>
          <w:rFonts w:ascii="Times" w:hAnsi="Times" w:cs="Times New Roman"/>
          <w:sz w:val="20"/>
          <w:szCs w:val="20"/>
        </w:rPr>
        <w:br/>
        <w:t xml:space="preserve">11 :30 – Aram, cordonnier. Jérôme Rigaud, régisseur d’œuvres, association Ethno-Logique, Gap. </w:t>
      </w:r>
      <w:r w:rsidRPr="00AA4138">
        <w:rPr>
          <w:rFonts w:ascii="Times" w:hAnsi="Times" w:cs="Times New Roman"/>
          <w:sz w:val="20"/>
          <w:szCs w:val="20"/>
        </w:rPr>
        <w:br/>
        <w:t>12 :15 – Repas</w:t>
      </w:r>
      <w:r w:rsidRPr="00AA4138">
        <w:rPr>
          <w:rFonts w:ascii="Times" w:hAnsi="Times" w:cs="Times New Roman"/>
          <w:sz w:val="20"/>
          <w:szCs w:val="20"/>
        </w:rPr>
        <w:br/>
        <w:t>14 :00 – Politiques du déplacement… Expériences de recherche en milieu muséographique. Noël Barbe, Institut interdisciplinaire d’anthropologie du contemporain, conseiller pour les sciences sociales DRAC Bourgogne Franche-Comté et Aurélie Dumain, Ethnopôle Réinventer les musées populaires, musées départementaux de Haute-Saône.</w:t>
      </w:r>
      <w:r w:rsidRPr="00AA4138">
        <w:rPr>
          <w:rFonts w:ascii="Times" w:hAnsi="Times" w:cs="Times New Roman"/>
          <w:sz w:val="20"/>
          <w:szCs w:val="20"/>
        </w:rPr>
        <w:br/>
        <w:t>14 :45 – Modulabilités et réécritures d’une exposition itinérante. Dionigi Albera, directeur de recherche au CNRS et Manoël Pénicaud, chargé de recherche au CNRS, IDEMEC, Aix Marseille Université CNRS.</w:t>
      </w:r>
      <w:r w:rsidRPr="00AA4138">
        <w:rPr>
          <w:rFonts w:ascii="Times" w:hAnsi="Times" w:cs="Times New Roman"/>
          <w:sz w:val="20"/>
          <w:szCs w:val="20"/>
        </w:rPr>
        <w:br/>
        <w:t>15 :30 – Pause</w:t>
      </w:r>
      <w:r w:rsidRPr="00AA4138">
        <w:rPr>
          <w:rFonts w:ascii="Times" w:hAnsi="Times" w:cs="Times New Roman"/>
          <w:sz w:val="20"/>
          <w:szCs w:val="20"/>
        </w:rPr>
        <w:br/>
        <w:t>15 :45 – D’un monde à l’autre ou l’expérience matérielle de la mobilité. Anne Monjaret</w:t>
      </w:r>
      <w:proofErr w:type="gramStart"/>
      <w:r w:rsidRPr="00AA4138">
        <w:rPr>
          <w:rFonts w:ascii="Times" w:hAnsi="Times" w:cs="Times New Roman"/>
          <w:sz w:val="20"/>
          <w:szCs w:val="20"/>
        </w:rPr>
        <w:t>,</w:t>
      </w:r>
      <w:proofErr w:type="gramEnd"/>
      <w:r w:rsidRPr="00AA4138">
        <w:rPr>
          <w:rFonts w:ascii="Times" w:hAnsi="Times" w:cs="Times New Roman"/>
          <w:sz w:val="20"/>
          <w:szCs w:val="20"/>
        </w:rPr>
        <w:br/>
        <w:t>directrice de recherche, IIAC-LAHIC (EHESS –CNRS).</w:t>
      </w:r>
      <w:r w:rsidRPr="00AA4138">
        <w:rPr>
          <w:rFonts w:ascii="Times" w:hAnsi="Times" w:cs="Times New Roman"/>
          <w:sz w:val="20"/>
          <w:szCs w:val="20"/>
        </w:rPr>
        <w:br/>
        <w:t>16 :30 – Clôture du Rendez-vous. Antonin Chabert, doctorant en anthropologie, responsable de l’unité scientifique à Salagon et doctorant à l’IDEMEC, Aix Marseille Université CNRS.</w:t>
      </w:r>
    </w:p>
    <w:p w:rsidR="00AA4138" w:rsidRPr="00AA4138" w:rsidRDefault="00AA4138" w:rsidP="00AA4138">
      <w:pPr>
        <w:rPr>
          <w:rFonts w:ascii="Times" w:eastAsia="Times New Roman" w:hAnsi="Times" w:cs="Times New Roman"/>
          <w:sz w:val="20"/>
          <w:szCs w:val="20"/>
        </w:rPr>
      </w:pPr>
      <w:r w:rsidRPr="00AA4138"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AA4138" w:rsidRPr="00AA4138" w:rsidRDefault="00AA4138" w:rsidP="00AA41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4138">
        <w:rPr>
          <w:rFonts w:ascii="Times" w:hAnsi="Times" w:cs="Times New Roman"/>
          <w:sz w:val="20"/>
          <w:szCs w:val="20"/>
        </w:rPr>
        <w:t>Musée de Salagon</w:t>
      </w:r>
      <w:r w:rsidRPr="00AA4138">
        <w:rPr>
          <w:rFonts w:ascii="Times" w:hAnsi="Times" w:cs="Times New Roman"/>
          <w:sz w:val="20"/>
          <w:szCs w:val="20"/>
        </w:rPr>
        <w:br/>
        <w:t>04 300 Mane</w:t>
      </w:r>
      <w:r w:rsidRPr="00AA4138">
        <w:rPr>
          <w:rFonts w:ascii="Times" w:hAnsi="Times" w:cs="Times New Roman"/>
          <w:sz w:val="20"/>
          <w:szCs w:val="20"/>
        </w:rPr>
        <w:br/>
        <w:t>04 92 75 70 50</w:t>
      </w:r>
      <w:r w:rsidRPr="00AA4138">
        <w:rPr>
          <w:rFonts w:ascii="Times" w:hAnsi="Times" w:cs="Times New Roman"/>
          <w:sz w:val="20"/>
          <w:szCs w:val="20"/>
        </w:rPr>
        <w:br/>
      </w:r>
      <w:r w:rsidRPr="00AA4138">
        <w:rPr>
          <w:rFonts w:ascii="Times" w:hAnsi="Times" w:cs="Times New Roman"/>
          <w:sz w:val="20"/>
          <w:szCs w:val="20"/>
        </w:rPr>
        <w:fldChar w:fldCharType="begin"/>
      </w:r>
      <w:r w:rsidRPr="00AA4138">
        <w:rPr>
          <w:rFonts w:ascii="Times" w:hAnsi="Times" w:cs="Times New Roman"/>
          <w:sz w:val="20"/>
          <w:szCs w:val="20"/>
        </w:rPr>
        <w:instrText xml:space="preserve"> HYPERLINK "http://www.mus%C3%A9e-de-salagon.com" </w:instrText>
      </w:r>
      <w:r w:rsidRPr="00AA4138">
        <w:rPr>
          <w:rFonts w:ascii="Times" w:hAnsi="Times" w:cs="Times New Roman"/>
          <w:sz w:val="20"/>
          <w:szCs w:val="20"/>
        </w:rPr>
        <w:fldChar w:fldCharType="separate"/>
      </w:r>
      <w:r>
        <w:rPr>
          <w:rFonts w:ascii="Times" w:hAnsi="Times" w:cs="Times New Roman"/>
          <w:b/>
          <w:sz w:val="20"/>
          <w:szCs w:val="20"/>
        </w:rPr>
        <w:t>Erreur ! Référence de lien hypertexte non valide.</w:t>
      </w:r>
      <w:r w:rsidRPr="00AA4138">
        <w:rPr>
          <w:rFonts w:ascii="Times" w:hAnsi="Times" w:cs="Times New Roman"/>
          <w:sz w:val="20"/>
          <w:szCs w:val="20"/>
        </w:rPr>
        <w:fldChar w:fldCharType="end"/>
      </w:r>
    </w:p>
    <w:p w:rsidR="000B048A" w:rsidRDefault="000B048A">
      <w:bookmarkStart w:id="0" w:name="_GoBack"/>
      <w:bookmarkEnd w:id="0"/>
    </w:p>
    <w:sectPr w:rsidR="000B048A" w:rsidSect="000B0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38"/>
    <w:rsid w:val="000B048A"/>
    <w:rsid w:val="00A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E31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30"/>
        <w:szCs w:val="30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1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A41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4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30"/>
        <w:szCs w:val="30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1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A41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2552</Characters>
  <Application>Microsoft Macintosh Word</Application>
  <DocSecurity>0</DocSecurity>
  <Lines>21</Lines>
  <Paragraphs>6</Paragraphs>
  <ScaleCrop>false</ScaleCrop>
  <Company>CNRS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LE CLOIEREC</dc:creator>
  <cp:keywords/>
  <dc:description/>
  <cp:lastModifiedBy>Carole LE CLOIEREC</cp:lastModifiedBy>
  <cp:revision>1</cp:revision>
  <dcterms:created xsi:type="dcterms:W3CDTF">2017-04-28T14:04:00Z</dcterms:created>
  <dcterms:modified xsi:type="dcterms:W3CDTF">2017-04-28T14:05:00Z</dcterms:modified>
</cp:coreProperties>
</file>