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AF3D71" w14:textId="77777777" w:rsidR="00C45A8B" w:rsidRDefault="007F717F">
      <w:pPr>
        <w:spacing w:line="240" w:lineRule="auto"/>
        <w:jc w:val="center"/>
      </w:pPr>
      <w:r>
        <w:rPr>
          <w:noProof/>
        </w:rPr>
        <w:drawing>
          <wp:inline distT="0" distB="0" distL="0" distR="0" wp14:anchorId="55E2570F" wp14:editId="6732B63C">
            <wp:extent cx="2967355" cy="5689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t="22378" b="25408"/>
                    <a:stretch>
                      <a:fillRect/>
                    </a:stretch>
                  </pic:blipFill>
                  <pic:spPr>
                    <a:xfrm>
                      <a:off x="0" y="0"/>
                      <a:ext cx="2967355" cy="568960"/>
                    </a:xfrm>
                    <a:prstGeom prst="rect">
                      <a:avLst/>
                    </a:prstGeom>
                    <a:ln/>
                  </pic:spPr>
                </pic:pic>
              </a:graphicData>
            </a:graphic>
          </wp:inline>
        </w:drawing>
      </w:r>
      <w:r>
        <w:rPr>
          <w:rFonts w:ascii="Calibri" w:eastAsia="Calibri" w:hAnsi="Calibri" w:cs="Calibri"/>
          <w:color w:val="FF6600"/>
          <w:sz w:val="24"/>
          <w:szCs w:val="24"/>
        </w:rPr>
        <w:br/>
      </w:r>
    </w:p>
    <w:p w14:paraId="7AD4FD6D" w14:textId="77777777" w:rsidR="00C45A8B" w:rsidRDefault="007F717F">
      <w:pPr>
        <w:spacing w:line="240" w:lineRule="auto"/>
        <w:jc w:val="center"/>
      </w:pPr>
      <w:r>
        <w:rPr>
          <w:rFonts w:ascii="Calibri" w:eastAsia="Calibri" w:hAnsi="Calibri" w:cs="Calibri"/>
          <w:b/>
          <w:color w:val="999999"/>
          <w:sz w:val="36"/>
          <w:szCs w:val="36"/>
        </w:rPr>
        <w:t>Chargé(e) de recherche en sciences sociales</w:t>
      </w:r>
    </w:p>
    <w:p w14:paraId="580B3595" w14:textId="77777777" w:rsidR="00C45A8B" w:rsidRDefault="005F44BB">
      <w:pPr>
        <w:spacing w:line="240" w:lineRule="auto"/>
        <w:jc w:val="center"/>
      </w:pPr>
      <w:r>
        <w:rPr>
          <w:rFonts w:ascii="Calibri" w:eastAsia="Calibri" w:hAnsi="Calibri" w:cs="Calibri"/>
          <w:b/>
          <w:i/>
          <w:color w:val="999999"/>
          <w:sz w:val="28"/>
          <w:szCs w:val="28"/>
        </w:rPr>
        <w:t>Les visages et représentations de la réussite</w:t>
      </w:r>
    </w:p>
    <w:p w14:paraId="4113800D" w14:textId="77777777" w:rsidR="00C45A8B" w:rsidRDefault="00C45A8B">
      <w:pPr>
        <w:spacing w:line="240" w:lineRule="auto"/>
        <w:jc w:val="both"/>
      </w:pPr>
    </w:p>
    <w:p w14:paraId="24245448" w14:textId="77777777" w:rsidR="00C27CD2" w:rsidRDefault="00C27CD2">
      <w:pPr>
        <w:spacing w:line="240" w:lineRule="auto"/>
        <w:jc w:val="both"/>
        <w:rPr>
          <w:rFonts w:ascii="Calibri" w:eastAsia="Calibri" w:hAnsi="Calibri" w:cs="Calibri"/>
          <w:b/>
          <w:color w:val="E86E30"/>
          <w:sz w:val="24"/>
          <w:szCs w:val="24"/>
        </w:rPr>
      </w:pPr>
    </w:p>
    <w:p w14:paraId="20C214AA" w14:textId="77777777" w:rsidR="00C45A8B" w:rsidRDefault="007F717F">
      <w:pPr>
        <w:spacing w:line="240" w:lineRule="auto"/>
        <w:jc w:val="both"/>
      </w:pPr>
      <w:r>
        <w:rPr>
          <w:rFonts w:ascii="Calibri" w:eastAsia="Calibri" w:hAnsi="Calibri" w:cs="Calibri"/>
          <w:b/>
          <w:color w:val="E86E30"/>
          <w:sz w:val="24"/>
          <w:szCs w:val="24"/>
        </w:rPr>
        <w:t xml:space="preserve">Notre </w:t>
      </w:r>
      <w:r w:rsidR="00C27CD2">
        <w:rPr>
          <w:rFonts w:ascii="Calibri" w:eastAsia="Calibri" w:hAnsi="Calibri" w:cs="Calibri"/>
          <w:b/>
          <w:color w:val="E86E30"/>
          <w:sz w:val="24"/>
          <w:szCs w:val="24"/>
        </w:rPr>
        <w:t>organisation</w:t>
      </w:r>
    </w:p>
    <w:p w14:paraId="509F94AD" w14:textId="77777777" w:rsidR="00C45A8B" w:rsidRDefault="00C45A8B">
      <w:pPr>
        <w:spacing w:line="240" w:lineRule="auto"/>
        <w:ind w:firstLine="720"/>
        <w:jc w:val="both"/>
      </w:pPr>
    </w:p>
    <w:p w14:paraId="15177F4D" w14:textId="77777777" w:rsidR="00C45A8B" w:rsidRDefault="007F717F">
      <w:pPr>
        <w:spacing w:line="240" w:lineRule="auto"/>
        <w:ind w:firstLine="720"/>
        <w:jc w:val="both"/>
      </w:pPr>
      <w:r>
        <w:rPr>
          <w:rFonts w:ascii="Calibri" w:eastAsia="Calibri" w:hAnsi="Calibri" w:cs="Calibri"/>
          <w:color w:val="333333"/>
          <w:sz w:val="24"/>
          <w:szCs w:val="24"/>
          <w:highlight w:val="white"/>
        </w:rPr>
        <w:t xml:space="preserve">Créée en 2015, Frateli </w:t>
      </w:r>
      <w:proofErr w:type="spellStart"/>
      <w:r>
        <w:rPr>
          <w:rFonts w:ascii="Calibri" w:eastAsia="Calibri" w:hAnsi="Calibri" w:cs="Calibri"/>
          <w:color w:val="333333"/>
          <w:sz w:val="24"/>
          <w:szCs w:val="24"/>
          <w:highlight w:val="white"/>
        </w:rPr>
        <w:t>Lab</w:t>
      </w:r>
      <w:proofErr w:type="spellEnd"/>
      <w:r>
        <w:rPr>
          <w:rFonts w:ascii="Calibri" w:eastAsia="Calibri" w:hAnsi="Calibri" w:cs="Calibri"/>
          <w:color w:val="333333"/>
          <w:sz w:val="24"/>
          <w:szCs w:val="24"/>
          <w:highlight w:val="white"/>
        </w:rPr>
        <w:t xml:space="preserve"> est </w:t>
      </w:r>
      <w:r w:rsidR="005F44BB">
        <w:rPr>
          <w:rFonts w:ascii="Calibri" w:eastAsia="Calibri" w:hAnsi="Calibri" w:cs="Calibri"/>
          <w:color w:val="333333"/>
          <w:sz w:val="24"/>
          <w:szCs w:val="24"/>
          <w:highlight w:val="white"/>
        </w:rPr>
        <w:t xml:space="preserve">une </w:t>
      </w:r>
      <w:proofErr w:type="spellStart"/>
      <w:r w:rsidR="005F44BB">
        <w:rPr>
          <w:rFonts w:ascii="Calibri" w:eastAsia="Calibri" w:hAnsi="Calibri" w:cs="Calibri"/>
          <w:color w:val="333333"/>
          <w:sz w:val="24"/>
          <w:szCs w:val="24"/>
          <w:highlight w:val="white"/>
        </w:rPr>
        <w:t>start</w:t>
      </w:r>
      <w:proofErr w:type="spellEnd"/>
      <w:r w:rsidR="005F44BB">
        <w:rPr>
          <w:rFonts w:ascii="Calibri" w:eastAsia="Calibri" w:hAnsi="Calibri" w:cs="Calibri"/>
          <w:color w:val="333333"/>
          <w:sz w:val="24"/>
          <w:szCs w:val="24"/>
          <w:highlight w:val="white"/>
        </w:rPr>
        <w:t xml:space="preserve"> up sociale de l’ESS, f</w:t>
      </w:r>
      <w:r>
        <w:rPr>
          <w:rFonts w:ascii="Calibri" w:eastAsia="Calibri" w:hAnsi="Calibri" w:cs="Calibri"/>
          <w:color w:val="333333"/>
          <w:sz w:val="24"/>
          <w:szCs w:val="24"/>
          <w:highlight w:val="white"/>
        </w:rPr>
        <w:t xml:space="preserve">iliale </w:t>
      </w:r>
      <w:r w:rsidR="005F44BB">
        <w:rPr>
          <w:rFonts w:ascii="Calibri" w:eastAsia="Calibri" w:hAnsi="Calibri" w:cs="Calibri"/>
          <w:color w:val="333333"/>
          <w:sz w:val="24"/>
          <w:szCs w:val="24"/>
          <w:highlight w:val="white"/>
        </w:rPr>
        <w:t xml:space="preserve">à 100% </w:t>
      </w:r>
      <w:r>
        <w:rPr>
          <w:rFonts w:ascii="Calibri" w:eastAsia="Calibri" w:hAnsi="Calibri" w:cs="Calibri"/>
          <w:color w:val="333333"/>
          <w:sz w:val="24"/>
          <w:szCs w:val="24"/>
          <w:highlight w:val="white"/>
        </w:rPr>
        <w:t xml:space="preserve">de l’association Frateli (accompagnement de jeunes à haut potentiel issus de milieux modestes, www.frateli.org). </w:t>
      </w:r>
      <w:r w:rsidR="005F44BB">
        <w:rPr>
          <w:rFonts w:ascii="Calibri" w:eastAsia="Calibri" w:hAnsi="Calibri" w:cs="Calibri"/>
          <w:color w:val="333333"/>
          <w:sz w:val="24"/>
          <w:szCs w:val="24"/>
          <w:highlight w:val="white"/>
        </w:rPr>
        <w:t xml:space="preserve">Frateli </w:t>
      </w:r>
      <w:proofErr w:type="spellStart"/>
      <w:r w:rsidR="005F44BB">
        <w:rPr>
          <w:rFonts w:ascii="Calibri" w:eastAsia="Calibri" w:hAnsi="Calibri" w:cs="Calibri"/>
          <w:color w:val="333333"/>
          <w:sz w:val="24"/>
          <w:szCs w:val="24"/>
          <w:highlight w:val="white"/>
        </w:rPr>
        <w:t>Lab</w:t>
      </w:r>
      <w:proofErr w:type="spellEnd"/>
      <w:r w:rsidR="005F44BB">
        <w:rPr>
          <w:rFonts w:ascii="Calibri" w:eastAsia="Calibri" w:hAnsi="Calibri" w:cs="Calibri"/>
          <w:color w:val="333333"/>
          <w:sz w:val="24"/>
          <w:szCs w:val="24"/>
          <w:highlight w:val="white"/>
        </w:rPr>
        <w:t xml:space="preserve"> développe des programmes de recherche en lien avec les acteurs de terrain engagés sur le terrain de l’égalité des chances</w:t>
      </w:r>
      <w:r>
        <w:rPr>
          <w:rFonts w:ascii="Calibri" w:eastAsia="Calibri" w:hAnsi="Calibri" w:cs="Calibri"/>
          <w:color w:val="333333"/>
          <w:sz w:val="24"/>
          <w:szCs w:val="24"/>
          <w:highlight w:val="white"/>
        </w:rPr>
        <w:t xml:space="preserve">. Frateli </w:t>
      </w:r>
      <w:proofErr w:type="spellStart"/>
      <w:r>
        <w:rPr>
          <w:rFonts w:ascii="Calibri" w:eastAsia="Calibri" w:hAnsi="Calibri" w:cs="Calibri"/>
          <w:color w:val="333333"/>
          <w:sz w:val="24"/>
          <w:szCs w:val="24"/>
          <w:highlight w:val="white"/>
        </w:rPr>
        <w:t>Lab</w:t>
      </w:r>
      <w:proofErr w:type="spellEnd"/>
      <w:r>
        <w:rPr>
          <w:rFonts w:ascii="Calibri" w:eastAsia="Calibri" w:hAnsi="Calibri" w:cs="Calibri"/>
          <w:color w:val="333333"/>
          <w:sz w:val="24"/>
          <w:szCs w:val="24"/>
          <w:highlight w:val="white"/>
        </w:rPr>
        <w:t xml:space="preserve"> est </w:t>
      </w:r>
      <w:r w:rsidR="005F44BB">
        <w:rPr>
          <w:rFonts w:ascii="Calibri" w:eastAsia="Calibri" w:hAnsi="Calibri" w:cs="Calibri"/>
          <w:color w:val="333333"/>
          <w:sz w:val="24"/>
          <w:szCs w:val="24"/>
          <w:highlight w:val="white"/>
        </w:rPr>
        <w:t xml:space="preserve">aujourd’hui </w:t>
      </w:r>
      <w:r>
        <w:rPr>
          <w:rFonts w:ascii="Calibri" w:eastAsia="Calibri" w:hAnsi="Calibri" w:cs="Calibri"/>
          <w:color w:val="333333"/>
          <w:sz w:val="24"/>
          <w:szCs w:val="24"/>
          <w:highlight w:val="white"/>
        </w:rPr>
        <w:t xml:space="preserve">impliqué dans des programmes de </w:t>
      </w:r>
      <w:r w:rsidR="005F44BB">
        <w:rPr>
          <w:rFonts w:ascii="Calibri" w:eastAsia="Calibri" w:hAnsi="Calibri" w:cs="Calibri"/>
          <w:color w:val="333333"/>
          <w:sz w:val="24"/>
          <w:szCs w:val="24"/>
          <w:highlight w:val="white"/>
        </w:rPr>
        <w:t xml:space="preserve">recherche relatifs au </w:t>
      </w:r>
      <w:r>
        <w:rPr>
          <w:rFonts w:ascii="Calibri" w:eastAsia="Calibri" w:hAnsi="Calibri" w:cs="Calibri"/>
          <w:color w:val="333333"/>
          <w:sz w:val="24"/>
          <w:szCs w:val="24"/>
          <w:highlight w:val="white"/>
        </w:rPr>
        <w:t xml:space="preserve">développement de </w:t>
      </w:r>
      <w:r>
        <w:rPr>
          <w:rFonts w:ascii="Calibri" w:eastAsia="Calibri" w:hAnsi="Calibri" w:cs="Calibri"/>
          <w:i/>
          <w:color w:val="333333"/>
          <w:sz w:val="24"/>
          <w:szCs w:val="24"/>
          <w:highlight w:val="white"/>
        </w:rPr>
        <w:t xml:space="preserve">living </w:t>
      </w:r>
      <w:proofErr w:type="spellStart"/>
      <w:r>
        <w:rPr>
          <w:rFonts w:ascii="Calibri" w:eastAsia="Calibri" w:hAnsi="Calibri" w:cs="Calibri"/>
          <w:i/>
          <w:color w:val="333333"/>
          <w:sz w:val="24"/>
          <w:szCs w:val="24"/>
          <w:highlight w:val="white"/>
        </w:rPr>
        <w:t>learning</w:t>
      </w:r>
      <w:proofErr w:type="spellEnd"/>
      <w:r>
        <w:rPr>
          <w:rFonts w:ascii="Calibri" w:eastAsia="Calibri" w:hAnsi="Calibri" w:cs="Calibri"/>
          <w:i/>
          <w:color w:val="333333"/>
          <w:sz w:val="24"/>
          <w:szCs w:val="24"/>
          <w:highlight w:val="white"/>
        </w:rPr>
        <w:t xml:space="preserve"> </w:t>
      </w:r>
      <w:proofErr w:type="spellStart"/>
      <w:r>
        <w:rPr>
          <w:rFonts w:ascii="Calibri" w:eastAsia="Calibri" w:hAnsi="Calibri" w:cs="Calibri"/>
          <w:i/>
          <w:color w:val="333333"/>
          <w:sz w:val="24"/>
          <w:szCs w:val="24"/>
          <w:highlight w:val="white"/>
        </w:rPr>
        <w:t>communities</w:t>
      </w:r>
      <w:proofErr w:type="spellEnd"/>
      <w:r>
        <w:rPr>
          <w:rFonts w:ascii="Calibri" w:eastAsia="Calibri" w:hAnsi="Calibri" w:cs="Calibri"/>
          <w:color w:val="333333"/>
          <w:sz w:val="24"/>
          <w:szCs w:val="24"/>
          <w:highlight w:val="white"/>
        </w:rPr>
        <w:t xml:space="preserve"> </w:t>
      </w:r>
      <w:r w:rsidR="005F44BB">
        <w:rPr>
          <w:rFonts w:ascii="Calibri" w:eastAsia="Calibri" w:hAnsi="Calibri" w:cs="Calibri"/>
          <w:color w:val="333333"/>
          <w:sz w:val="24"/>
          <w:szCs w:val="24"/>
          <w:highlight w:val="white"/>
        </w:rPr>
        <w:t xml:space="preserve">étudiantes, </w:t>
      </w:r>
      <w:r>
        <w:rPr>
          <w:rFonts w:ascii="Calibri" w:eastAsia="Calibri" w:hAnsi="Calibri" w:cs="Calibri"/>
          <w:color w:val="333333"/>
          <w:sz w:val="24"/>
          <w:szCs w:val="24"/>
          <w:highlight w:val="white"/>
        </w:rPr>
        <w:t xml:space="preserve">l’orientation </w:t>
      </w:r>
      <w:r w:rsidR="005F44BB">
        <w:rPr>
          <w:rFonts w:ascii="Calibri" w:eastAsia="Calibri" w:hAnsi="Calibri" w:cs="Calibri"/>
          <w:color w:val="333333"/>
          <w:sz w:val="24"/>
          <w:szCs w:val="24"/>
          <w:highlight w:val="white"/>
        </w:rPr>
        <w:t>des jeunes issus de milieux modestes, le développement des compétences transversales..</w:t>
      </w:r>
      <w:r>
        <w:rPr>
          <w:rFonts w:ascii="Calibri" w:eastAsia="Calibri" w:hAnsi="Calibri" w:cs="Calibri"/>
          <w:color w:val="333333"/>
          <w:sz w:val="24"/>
          <w:szCs w:val="24"/>
          <w:highlight w:val="white"/>
        </w:rPr>
        <w:t xml:space="preserve">. </w:t>
      </w:r>
    </w:p>
    <w:p w14:paraId="417B6744" w14:textId="77777777" w:rsidR="00C45A8B" w:rsidRDefault="00C45A8B">
      <w:pPr>
        <w:spacing w:line="240" w:lineRule="auto"/>
        <w:ind w:firstLine="720"/>
        <w:jc w:val="both"/>
      </w:pPr>
    </w:p>
    <w:p w14:paraId="363581AE" w14:textId="77777777" w:rsidR="005F44BB" w:rsidRDefault="007F717F">
      <w:pPr>
        <w:spacing w:line="240" w:lineRule="auto"/>
        <w:jc w:val="both"/>
        <w:rPr>
          <w:rFonts w:ascii="Calibri" w:eastAsia="Calibri" w:hAnsi="Calibri" w:cs="Calibri"/>
          <w:b/>
          <w:color w:val="FF6600"/>
          <w:sz w:val="24"/>
          <w:szCs w:val="24"/>
        </w:rPr>
      </w:pPr>
      <w:r>
        <w:rPr>
          <w:rFonts w:ascii="Calibri" w:eastAsia="Calibri" w:hAnsi="Calibri" w:cs="Calibri"/>
          <w:sz w:val="24"/>
          <w:szCs w:val="24"/>
        </w:rPr>
        <w:br/>
      </w:r>
      <w:r w:rsidR="005F44BB">
        <w:rPr>
          <w:rFonts w:ascii="Calibri" w:eastAsia="Calibri" w:hAnsi="Calibri" w:cs="Calibri"/>
          <w:b/>
          <w:color w:val="FF6600"/>
          <w:sz w:val="24"/>
          <w:szCs w:val="24"/>
        </w:rPr>
        <w:t>Description du poste</w:t>
      </w:r>
    </w:p>
    <w:p w14:paraId="3DBCD238" w14:textId="77777777" w:rsidR="00C45A8B" w:rsidRPr="005F44BB" w:rsidRDefault="007F717F">
      <w:pPr>
        <w:spacing w:line="240" w:lineRule="auto"/>
        <w:jc w:val="both"/>
        <w:rPr>
          <w:rFonts w:ascii="Calibri" w:eastAsia="Calibri" w:hAnsi="Calibri" w:cs="Calibri"/>
          <w:b/>
          <w:color w:val="FF6600"/>
          <w:sz w:val="24"/>
          <w:szCs w:val="24"/>
        </w:rPr>
      </w:pPr>
      <w:r>
        <w:rPr>
          <w:rFonts w:ascii="Calibri" w:eastAsia="Calibri" w:hAnsi="Calibri" w:cs="Calibri"/>
          <w:sz w:val="24"/>
          <w:szCs w:val="24"/>
        </w:rPr>
        <w:tab/>
      </w:r>
    </w:p>
    <w:p w14:paraId="0FD9784D" w14:textId="77777777" w:rsidR="00C45A8B" w:rsidRDefault="007F717F">
      <w:pPr>
        <w:spacing w:line="240" w:lineRule="auto"/>
        <w:ind w:firstLine="720"/>
        <w:jc w:val="both"/>
      </w:pPr>
      <w:r>
        <w:rPr>
          <w:rFonts w:ascii="Calibri" w:eastAsia="Calibri" w:hAnsi="Calibri" w:cs="Calibri"/>
          <w:sz w:val="24"/>
          <w:szCs w:val="24"/>
        </w:rPr>
        <w:t>En partenariat avec des acteurs associatifs</w:t>
      </w:r>
      <w:r w:rsidR="005F44BB">
        <w:rPr>
          <w:rFonts w:ascii="Calibri" w:eastAsia="Calibri" w:hAnsi="Calibri" w:cs="Calibri"/>
          <w:sz w:val="24"/>
          <w:szCs w:val="24"/>
        </w:rPr>
        <w:t xml:space="preserve"> (</w:t>
      </w:r>
      <w:r w:rsidR="00A82E5D">
        <w:rPr>
          <w:rFonts w:ascii="Calibri" w:eastAsia="Calibri" w:hAnsi="Calibri" w:cs="Calibri"/>
          <w:sz w:val="24"/>
          <w:szCs w:val="24"/>
        </w:rPr>
        <w:t xml:space="preserve">notamment </w:t>
      </w:r>
      <w:r w:rsidR="005F44BB">
        <w:rPr>
          <w:rFonts w:ascii="Calibri" w:eastAsia="Calibri" w:hAnsi="Calibri" w:cs="Calibri"/>
          <w:sz w:val="24"/>
          <w:szCs w:val="24"/>
        </w:rPr>
        <w:t xml:space="preserve">Passeport Avenir, Institut Télémaque, </w:t>
      </w:r>
      <w:proofErr w:type="spellStart"/>
      <w:r w:rsidR="005F44BB">
        <w:rPr>
          <w:rFonts w:ascii="Calibri" w:eastAsia="Calibri" w:hAnsi="Calibri" w:cs="Calibri"/>
          <w:sz w:val="24"/>
          <w:szCs w:val="24"/>
        </w:rPr>
        <w:t>Mozaïc</w:t>
      </w:r>
      <w:proofErr w:type="spellEnd"/>
      <w:r w:rsidR="005F44BB">
        <w:rPr>
          <w:rFonts w:ascii="Calibri" w:eastAsia="Calibri" w:hAnsi="Calibri" w:cs="Calibri"/>
          <w:sz w:val="24"/>
          <w:szCs w:val="24"/>
        </w:rPr>
        <w:t xml:space="preserve"> RH et Frateli)</w:t>
      </w:r>
      <w:r>
        <w:rPr>
          <w:rFonts w:ascii="Calibri" w:eastAsia="Calibri" w:hAnsi="Calibri" w:cs="Calibri"/>
          <w:sz w:val="24"/>
          <w:szCs w:val="24"/>
        </w:rPr>
        <w:t xml:space="preserve">, </w:t>
      </w:r>
      <w:r w:rsidR="005F44BB">
        <w:rPr>
          <w:rFonts w:ascii="Calibri" w:eastAsia="Calibri" w:hAnsi="Calibri" w:cs="Calibri"/>
          <w:sz w:val="24"/>
          <w:szCs w:val="24"/>
        </w:rPr>
        <w:t xml:space="preserve">Frateli </w:t>
      </w:r>
      <w:proofErr w:type="spellStart"/>
      <w:r w:rsidR="005F44BB">
        <w:rPr>
          <w:rFonts w:ascii="Calibri" w:eastAsia="Calibri" w:hAnsi="Calibri" w:cs="Calibri"/>
          <w:sz w:val="24"/>
          <w:szCs w:val="24"/>
        </w:rPr>
        <w:t>Lab</w:t>
      </w:r>
      <w:proofErr w:type="spellEnd"/>
      <w:r w:rsidR="005F44BB">
        <w:rPr>
          <w:rFonts w:ascii="Calibri" w:eastAsia="Calibri" w:hAnsi="Calibri" w:cs="Calibri"/>
          <w:sz w:val="24"/>
          <w:szCs w:val="24"/>
        </w:rPr>
        <w:t xml:space="preserve"> souhaite développer un programme de recherche visant à mieux comprendre les spécificités et les évolutions des représentations de la réussite chez des jeunes issus de milieux modestes et engagés dans des parcours de réussite dans les études et leur vie professionnelle : quelles sont leurs représentations, leurs aspirations, leurs craintes, leurs freins ?</w:t>
      </w:r>
      <w:r>
        <w:rPr>
          <w:rFonts w:ascii="Calibri" w:eastAsia="Calibri" w:hAnsi="Calibri" w:cs="Calibri"/>
          <w:sz w:val="24"/>
          <w:szCs w:val="24"/>
        </w:rPr>
        <w:t xml:space="preserve"> </w:t>
      </w:r>
      <w:r w:rsidR="00A82E5D">
        <w:rPr>
          <w:rFonts w:ascii="Calibri" w:eastAsia="Calibri" w:hAnsi="Calibri" w:cs="Calibri"/>
          <w:sz w:val="24"/>
          <w:szCs w:val="24"/>
        </w:rPr>
        <w:t>Quelles sont les implications de ces représentations dans leurs pratiques sociales et professionnelles ?</w:t>
      </w:r>
    </w:p>
    <w:p w14:paraId="24E8E02A" w14:textId="77777777" w:rsidR="00C45A8B" w:rsidRDefault="007F717F">
      <w:pPr>
        <w:spacing w:line="240" w:lineRule="auto"/>
        <w:ind w:firstLine="720"/>
        <w:jc w:val="both"/>
      </w:pPr>
      <w:r>
        <w:rPr>
          <w:rFonts w:ascii="Calibri" w:eastAsia="Calibri" w:hAnsi="Calibri" w:cs="Calibri"/>
          <w:sz w:val="24"/>
          <w:szCs w:val="24"/>
        </w:rPr>
        <w:t xml:space="preserve">Pour cette mission de recherche, Frateli </w:t>
      </w:r>
      <w:proofErr w:type="spellStart"/>
      <w:r>
        <w:rPr>
          <w:rFonts w:ascii="Calibri" w:eastAsia="Calibri" w:hAnsi="Calibri" w:cs="Calibri"/>
          <w:sz w:val="24"/>
          <w:szCs w:val="24"/>
        </w:rPr>
        <w:t>Lab</w:t>
      </w:r>
      <w:proofErr w:type="spellEnd"/>
      <w:r>
        <w:rPr>
          <w:rFonts w:ascii="Calibri" w:eastAsia="Calibri" w:hAnsi="Calibri" w:cs="Calibri"/>
          <w:sz w:val="24"/>
          <w:szCs w:val="24"/>
        </w:rPr>
        <w:t xml:space="preserve"> recrute </w:t>
      </w:r>
      <w:proofErr w:type="spellStart"/>
      <w:r>
        <w:rPr>
          <w:rFonts w:ascii="Calibri" w:eastAsia="Calibri" w:hAnsi="Calibri" w:cs="Calibri"/>
          <w:sz w:val="24"/>
          <w:szCs w:val="24"/>
        </w:rPr>
        <w:t>un</w:t>
      </w:r>
      <w:r w:rsidR="00A82E5D">
        <w:rPr>
          <w:rFonts w:ascii="Calibri" w:eastAsia="Calibri" w:hAnsi="Calibri" w:cs="Calibri"/>
          <w:sz w:val="24"/>
          <w:szCs w:val="24"/>
        </w:rPr>
        <w:t>.e</w:t>
      </w:r>
      <w:proofErr w:type="spellEnd"/>
      <w:r>
        <w:rPr>
          <w:rFonts w:ascii="Calibri" w:eastAsia="Calibri" w:hAnsi="Calibri" w:cs="Calibri"/>
          <w:sz w:val="24"/>
          <w:szCs w:val="24"/>
        </w:rPr>
        <w:t xml:space="preserve"> jeune chercheur</w:t>
      </w:r>
      <w:r w:rsidR="00A82E5D">
        <w:rPr>
          <w:rFonts w:ascii="Calibri" w:eastAsia="Calibri" w:hAnsi="Calibri" w:cs="Calibri"/>
          <w:sz w:val="24"/>
          <w:szCs w:val="24"/>
        </w:rPr>
        <w:t>.se</w:t>
      </w:r>
      <w:r>
        <w:rPr>
          <w:rFonts w:ascii="Calibri" w:eastAsia="Calibri" w:hAnsi="Calibri" w:cs="Calibri"/>
          <w:sz w:val="24"/>
          <w:szCs w:val="24"/>
        </w:rPr>
        <w:t xml:space="preserve"> en sciences sociales. </w:t>
      </w:r>
      <w:r w:rsidR="00A82E5D">
        <w:rPr>
          <w:rFonts w:ascii="Calibri" w:eastAsia="Calibri" w:hAnsi="Calibri" w:cs="Calibri"/>
          <w:sz w:val="24"/>
          <w:szCs w:val="24"/>
        </w:rPr>
        <w:t>En collaboration étroite avec les</w:t>
      </w:r>
      <w:r>
        <w:rPr>
          <w:rFonts w:ascii="Calibri" w:eastAsia="Calibri" w:hAnsi="Calibri" w:cs="Calibri"/>
          <w:sz w:val="24"/>
          <w:szCs w:val="24"/>
        </w:rPr>
        <w:t xml:space="preserve"> responsable</w:t>
      </w:r>
      <w:r w:rsidR="00A82E5D">
        <w:rPr>
          <w:rFonts w:ascii="Calibri" w:eastAsia="Calibri" w:hAnsi="Calibri" w:cs="Calibri"/>
          <w:sz w:val="24"/>
          <w:szCs w:val="24"/>
        </w:rPr>
        <w:t>s des</w:t>
      </w:r>
      <w:r>
        <w:rPr>
          <w:rFonts w:ascii="Calibri" w:eastAsia="Calibri" w:hAnsi="Calibri" w:cs="Calibri"/>
          <w:sz w:val="24"/>
          <w:szCs w:val="24"/>
        </w:rPr>
        <w:t xml:space="preserve"> Programme </w:t>
      </w:r>
      <w:r w:rsidR="00A82E5D">
        <w:rPr>
          <w:rFonts w:ascii="Calibri" w:eastAsia="Calibri" w:hAnsi="Calibri" w:cs="Calibri"/>
          <w:sz w:val="24"/>
          <w:szCs w:val="24"/>
        </w:rPr>
        <w:t xml:space="preserve">des 4 associations, le.la </w:t>
      </w:r>
      <w:proofErr w:type="spellStart"/>
      <w:r w:rsidR="00A82E5D">
        <w:rPr>
          <w:rFonts w:ascii="Calibri" w:eastAsia="Calibri" w:hAnsi="Calibri" w:cs="Calibri"/>
          <w:sz w:val="24"/>
          <w:szCs w:val="24"/>
        </w:rPr>
        <w:t>chargé.e</w:t>
      </w:r>
      <w:proofErr w:type="spellEnd"/>
      <w:r>
        <w:rPr>
          <w:rFonts w:ascii="Calibri" w:eastAsia="Calibri" w:hAnsi="Calibri" w:cs="Calibri"/>
          <w:sz w:val="24"/>
          <w:szCs w:val="24"/>
        </w:rPr>
        <w:t xml:space="preserve"> de recherche assurera : </w:t>
      </w:r>
    </w:p>
    <w:p w14:paraId="14EC7BF5" w14:textId="77777777" w:rsidR="00C45A8B" w:rsidRDefault="00C45A8B">
      <w:pPr>
        <w:spacing w:line="240" w:lineRule="auto"/>
        <w:jc w:val="both"/>
      </w:pPr>
    </w:p>
    <w:p w14:paraId="4F5C3188" w14:textId="77777777" w:rsidR="00A82E5D" w:rsidRDefault="00A82E5D">
      <w:pPr>
        <w:numPr>
          <w:ilvl w:val="0"/>
          <w:numId w:val="1"/>
        </w:numPr>
        <w:spacing w:line="240" w:lineRule="auto"/>
        <w:ind w:hanging="360"/>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Une revue de littérature afin de préciser la question de recherche ;</w:t>
      </w:r>
    </w:p>
    <w:p w14:paraId="1EE50BD8" w14:textId="77777777" w:rsidR="00A82E5D" w:rsidRDefault="007F717F">
      <w:pPr>
        <w:numPr>
          <w:ilvl w:val="0"/>
          <w:numId w:val="1"/>
        </w:numPr>
        <w:spacing w:line="240" w:lineRule="auto"/>
        <w:ind w:hanging="360"/>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La structuration </w:t>
      </w:r>
      <w:r w:rsidR="00A82E5D">
        <w:rPr>
          <w:rFonts w:ascii="Calibri" w:eastAsia="Calibri" w:hAnsi="Calibri" w:cs="Calibri"/>
          <w:sz w:val="24"/>
          <w:szCs w:val="24"/>
          <w:highlight w:val="white"/>
        </w:rPr>
        <w:t>de la démarche de recherche ;</w:t>
      </w:r>
    </w:p>
    <w:p w14:paraId="5404245A" w14:textId="77777777" w:rsidR="00C45A8B" w:rsidRDefault="00A82E5D">
      <w:pPr>
        <w:numPr>
          <w:ilvl w:val="0"/>
          <w:numId w:val="1"/>
        </w:numPr>
        <w:spacing w:line="240" w:lineRule="auto"/>
        <w:ind w:hanging="360"/>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La conception et la réalisation d’enquêtes quantitatives (analyse de trajectoires, entretiens, questionnaires…) et qualitatives auprès, notamment des bénéficiaires des quatre associations ;</w:t>
      </w:r>
    </w:p>
    <w:p w14:paraId="3DF36417" w14:textId="77777777" w:rsidR="00C45A8B" w:rsidRDefault="00A82E5D">
      <w:pPr>
        <w:numPr>
          <w:ilvl w:val="0"/>
          <w:numId w:val="1"/>
        </w:numPr>
        <w:spacing w:line="240" w:lineRule="auto"/>
        <w:ind w:hanging="360"/>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L’analyse des résultats ;</w:t>
      </w:r>
    </w:p>
    <w:p w14:paraId="3D53A690" w14:textId="77777777" w:rsidR="00C45A8B" w:rsidRDefault="007F717F">
      <w:pPr>
        <w:numPr>
          <w:ilvl w:val="0"/>
          <w:numId w:val="1"/>
        </w:numPr>
        <w:spacing w:line="240" w:lineRule="auto"/>
        <w:ind w:hanging="360"/>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Leur </w:t>
      </w:r>
      <w:r w:rsidR="00A82E5D">
        <w:rPr>
          <w:rFonts w:ascii="Calibri" w:eastAsia="Calibri" w:hAnsi="Calibri" w:cs="Calibri"/>
          <w:sz w:val="24"/>
          <w:szCs w:val="24"/>
          <w:highlight w:val="white"/>
        </w:rPr>
        <w:t>diffusion et valorisation auprès de la communauté de recherche et des acteurs sociaux intervenant dans le domaine de l’égalité des chances et de la lutte contre les discriminations ;</w:t>
      </w:r>
    </w:p>
    <w:p w14:paraId="4D29C4D8" w14:textId="77777777" w:rsidR="00C45A8B" w:rsidRDefault="00A82E5D">
      <w:pPr>
        <w:numPr>
          <w:ilvl w:val="0"/>
          <w:numId w:val="1"/>
        </w:numPr>
        <w:spacing w:line="240" w:lineRule="auto"/>
        <w:ind w:hanging="360"/>
        <w:contextualSpacing/>
        <w:jc w:val="both"/>
        <w:rPr>
          <w:rFonts w:ascii="Calibri" w:eastAsia="Calibri" w:hAnsi="Calibri" w:cs="Calibri"/>
          <w:sz w:val="24"/>
          <w:szCs w:val="24"/>
          <w:highlight w:val="white"/>
        </w:rPr>
      </w:pPr>
      <w:r>
        <w:rPr>
          <w:rFonts w:ascii="Calibri" w:eastAsia="Calibri" w:hAnsi="Calibri" w:cs="Calibri"/>
          <w:sz w:val="24"/>
          <w:szCs w:val="24"/>
          <w:highlight w:val="white"/>
        </w:rPr>
        <w:t>La formulation de recommandations permettant aux responsables de programmes de faire évoluer leurs dispositifs d’accompagnement</w:t>
      </w:r>
      <w:r w:rsidR="007F717F">
        <w:rPr>
          <w:rFonts w:ascii="Calibri" w:eastAsia="Calibri" w:hAnsi="Calibri" w:cs="Calibri"/>
          <w:sz w:val="24"/>
          <w:szCs w:val="24"/>
          <w:highlight w:val="white"/>
        </w:rPr>
        <w:t>.</w:t>
      </w:r>
    </w:p>
    <w:p w14:paraId="567166D6" w14:textId="77777777" w:rsidR="00C45A8B" w:rsidRDefault="00C45A8B">
      <w:pPr>
        <w:spacing w:line="240" w:lineRule="auto"/>
        <w:jc w:val="both"/>
      </w:pPr>
    </w:p>
    <w:p w14:paraId="57830DD0" w14:textId="77777777" w:rsidR="00A82E5D" w:rsidRDefault="007F717F">
      <w:pPr>
        <w:spacing w:line="240" w:lineRule="auto"/>
        <w:jc w:val="both"/>
        <w:rPr>
          <w:rFonts w:ascii="Calibri" w:eastAsia="Calibri" w:hAnsi="Calibri" w:cs="Calibri"/>
          <w:b/>
          <w:color w:val="FF6600"/>
          <w:sz w:val="24"/>
          <w:szCs w:val="24"/>
        </w:rPr>
      </w:pPr>
      <w:bookmarkStart w:id="0" w:name="_yfhbtc556sgh" w:colFirst="0" w:colLast="0"/>
      <w:bookmarkEnd w:id="0"/>
      <w:r>
        <w:rPr>
          <w:rFonts w:ascii="Calibri" w:eastAsia="Calibri" w:hAnsi="Calibri" w:cs="Calibri"/>
          <w:b/>
          <w:color w:val="FF6600"/>
          <w:sz w:val="24"/>
          <w:szCs w:val="24"/>
        </w:rPr>
        <w:t>Profil recherché</w:t>
      </w:r>
    </w:p>
    <w:p w14:paraId="59B5B7E2" w14:textId="77777777" w:rsidR="00C45A8B" w:rsidRPr="00A82E5D" w:rsidRDefault="007F717F">
      <w:pPr>
        <w:spacing w:line="240" w:lineRule="auto"/>
        <w:jc w:val="both"/>
        <w:rPr>
          <w:rFonts w:ascii="Calibri" w:eastAsia="Calibri" w:hAnsi="Calibri" w:cs="Calibri"/>
          <w:b/>
          <w:color w:val="FF6600"/>
          <w:sz w:val="24"/>
          <w:szCs w:val="24"/>
        </w:rPr>
      </w:pPr>
      <w:r>
        <w:rPr>
          <w:rFonts w:ascii="Calibri" w:eastAsia="Calibri" w:hAnsi="Calibri" w:cs="Calibri"/>
          <w:color w:val="E6007E"/>
          <w:sz w:val="24"/>
          <w:szCs w:val="24"/>
          <w:highlight w:val="white"/>
        </w:rPr>
        <w:br/>
      </w:r>
      <w:r>
        <w:rPr>
          <w:rFonts w:ascii="Calibri" w:eastAsia="Calibri" w:hAnsi="Calibri" w:cs="Calibri"/>
          <w:color w:val="E6007E"/>
          <w:sz w:val="24"/>
          <w:szCs w:val="24"/>
          <w:highlight w:val="white"/>
        </w:rPr>
        <w:tab/>
      </w:r>
    </w:p>
    <w:p w14:paraId="2B5C3258" w14:textId="77777777" w:rsidR="00C45A8B" w:rsidRDefault="007F717F">
      <w:pPr>
        <w:spacing w:line="240" w:lineRule="auto"/>
        <w:ind w:firstLine="720"/>
        <w:jc w:val="both"/>
      </w:pPr>
      <w:bookmarkStart w:id="1" w:name="_sd5k5u3xcjx7" w:colFirst="0" w:colLast="0"/>
      <w:bookmarkEnd w:id="1"/>
      <w:r>
        <w:rPr>
          <w:rFonts w:ascii="Calibri" w:eastAsia="Calibri" w:hAnsi="Calibri" w:cs="Calibri"/>
          <w:sz w:val="24"/>
          <w:szCs w:val="24"/>
          <w:highlight w:val="white"/>
        </w:rPr>
        <w:lastRenderedPageBreak/>
        <w:t>Titulaire d'un doctorat en sciences sociales (sociologie</w:t>
      </w:r>
      <w:r w:rsidR="00A82E5D">
        <w:rPr>
          <w:rFonts w:ascii="Calibri" w:eastAsia="Calibri" w:hAnsi="Calibri" w:cs="Calibri"/>
          <w:sz w:val="24"/>
          <w:szCs w:val="24"/>
          <w:highlight w:val="white"/>
        </w:rPr>
        <w:t>, psychologie, sciences cognitives</w:t>
      </w:r>
      <w:r>
        <w:rPr>
          <w:rFonts w:ascii="Calibri" w:eastAsia="Calibri" w:hAnsi="Calibri" w:cs="Calibri"/>
          <w:sz w:val="24"/>
          <w:szCs w:val="24"/>
          <w:highlight w:val="white"/>
        </w:rPr>
        <w:t>). Excellente maîtrise des analyses et outils statistiques.</w:t>
      </w:r>
      <w:r w:rsidR="00A82E5D">
        <w:rPr>
          <w:rFonts w:ascii="Calibri" w:eastAsia="Calibri" w:hAnsi="Calibri" w:cs="Calibri"/>
          <w:sz w:val="24"/>
          <w:szCs w:val="24"/>
        </w:rPr>
        <w:t xml:space="preserve"> Maîtrise de l’anglais.</w:t>
      </w:r>
    </w:p>
    <w:p w14:paraId="0B041A43" w14:textId="77777777" w:rsidR="00C45A8B" w:rsidRDefault="007F717F">
      <w:pPr>
        <w:jc w:val="both"/>
      </w:pPr>
      <w:r>
        <w:rPr>
          <w:rFonts w:ascii="Calibri" w:eastAsia="Calibri" w:hAnsi="Calibri" w:cs="Calibri"/>
          <w:sz w:val="24"/>
          <w:szCs w:val="24"/>
          <w:highlight w:val="white"/>
        </w:rPr>
        <w:t>Au</w:t>
      </w:r>
      <w:r w:rsidR="00A82E5D">
        <w:rPr>
          <w:rFonts w:ascii="Calibri" w:eastAsia="Calibri" w:hAnsi="Calibri" w:cs="Calibri"/>
          <w:sz w:val="24"/>
          <w:szCs w:val="24"/>
          <w:highlight w:val="white"/>
        </w:rPr>
        <w:t>tonome, rigoureux.se, enthousiaste,</w:t>
      </w:r>
      <w:r>
        <w:rPr>
          <w:rFonts w:ascii="Calibri" w:eastAsia="Calibri" w:hAnsi="Calibri" w:cs="Calibri"/>
          <w:sz w:val="24"/>
          <w:szCs w:val="24"/>
          <w:highlight w:val="white"/>
        </w:rPr>
        <w:t xml:space="preserve"> avec un fort intérêt pour l’éducation et l'égalité des chances.</w:t>
      </w:r>
    </w:p>
    <w:p w14:paraId="377029F9" w14:textId="77777777" w:rsidR="00C45A8B" w:rsidRDefault="007F717F">
      <w:pPr>
        <w:spacing w:line="240" w:lineRule="auto"/>
        <w:jc w:val="both"/>
      </w:pPr>
      <w:r>
        <w:rPr>
          <w:rFonts w:ascii="Calibri" w:eastAsia="Calibri" w:hAnsi="Calibri" w:cs="Calibri"/>
          <w:sz w:val="24"/>
          <w:szCs w:val="24"/>
        </w:rPr>
        <w:br/>
      </w:r>
      <w:r>
        <w:rPr>
          <w:rFonts w:ascii="Calibri" w:eastAsia="Calibri" w:hAnsi="Calibri" w:cs="Calibri"/>
          <w:b/>
          <w:color w:val="FF6600"/>
          <w:sz w:val="24"/>
          <w:szCs w:val="24"/>
        </w:rPr>
        <w:t>Durée</w:t>
      </w:r>
      <w:r>
        <w:rPr>
          <w:rFonts w:ascii="Calibri" w:eastAsia="Calibri" w:hAnsi="Calibri" w:cs="Calibri"/>
          <w:sz w:val="24"/>
          <w:szCs w:val="24"/>
        </w:rPr>
        <w:t xml:space="preserve"> : </w:t>
      </w:r>
      <w:r>
        <w:rPr>
          <w:rFonts w:ascii="Calibri" w:eastAsia="Calibri" w:hAnsi="Calibri" w:cs="Calibri"/>
          <w:sz w:val="24"/>
          <w:szCs w:val="24"/>
          <w:highlight w:val="white"/>
        </w:rPr>
        <w:t>CDI</w:t>
      </w:r>
    </w:p>
    <w:p w14:paraId="650700AF" w14:textId="77777777" w:rsidR="00C45A8B" w:rsidRDefault="00C45A8B">
      <w:pPr>
        <w:spacing w:line="240" w:lineRule="auto"/>
        <w:jc w:val="both"/>
      </w:pPr>
    </w:p>
    <w:p w14:paraId="58B22180" w14:textId="77777777" w:rsidR="00C45A8B" w:rsidRDefault="007F717F">
      <w:pPr>
        <w:spacing w:line="240" w:lineRule="auto"/>
        <w:jc w:val="both"/>
      </w:pPr>
      <w:r>
        <w:rPr>
          <w:rFonts w:ascii="Calibri" w:eastAsia="Calibri" w:hAnsi="Calibri" w:cs="Calibri"/>
          <w:b/>
          <w:color w:val="FF6600"/>
          <w:sz w:val="24"/>
          <w:szCs w:val="24"/>
        </w:rPr>
        <w:t xml:space="preserve">Début : </w:t>
      </w:r>
      <w:r>
        <w:rPr>
          <w:rFonts w:ascii="Calibri" w:eastAsia="Calibri" w:hAnsi="Calibri" w:cs="Calibri"/>
          <w:sz w:val="24"/>
          <w:szCs w:val="24"/>
          <w:highlight w:val="white"/>
        </w:rPr>
        <w:t>Dès que possible</w:t>
      </w:r>
    </w:p>
    <w:p w14:paraId="44BC02DE" w14:textId="77777777" w:rsidR="00C45A8B" w:rsidRDefault="00C45A8B">
      <w:pPr>
        <w:spacing w:line="240" w:lineRule="auto"/>
        <w:jc w:val="both"/>
      </w:pPr>
    </w:p>
    <w:p w14:paraId="7BC6D08B" w14:textId="77777777" w:rsidR="00C45A8B" w:rsidRDefault="007F717F">
      <w:pPr>
        <w:spacing w:line="240" w:lineRule="auto"/>
        <w:jc w:val="both"/>
      </w:pPr>
      <w:r>
        <w:rPr>
          <w:rFonts w:ascii="Calibri" w:eastAsia="Calibri" w:hAnsi="Calibri" w:cs="Calibri"/>
          <w:b/>
          <w:color w:val="FF6600"/>
          <w:sz w:val="24"/>
          <w:szCs w:val="24"/>
        </w:rPr>
        <w:t xml:space="preserve">Où </w:t>
      </w:r>
      <w:r>
        <w:rPr>
          <w:rFonts w:ascii="Calibri" w:eastAsia="Calibri" w:hAnsi="Calibri" w:cs="Calibri"/>
          <w:sz w:val="24"/>
          <w:szCs w:val="24"/>
        </w:rPr>
        <w:t>: </w:t>
      </w:r>
      <w:r>
        <w:rPr>
          <w:rFonts w:ascii="Calibri" w:eastAsia="Calibri" w:hAnsi="Calibri" w:cs="Calibri"/>
          <w:color w:val="333333"/>
          <w:sz w:val="24"/>
          <w:szCs w:val="24"/>
          <w:highlight w:val="white"/>
        </w:rPr>
        <w:t>Paris 9e</w:t>
      </w:r>
    </w:p>
    <w:p w14:paraId="153B52CB" w14:textId="77777777" w:rsidR="00C45A8B" w:rsidRDefault="00C45A8B">
      <w:pPr>
        <w:spacing w:line="240" w:lineRule="auto"/>
        <w:jc w:val="both"/>
      </w:pPr>
    </w:p>
    <w:p w14:paraId="1FE3F79C" w14:textId="77777777" w:rsidR="00C45A8B" w:rsidRDefault="007F717F">
      <w:pPr>
        <w:spacing w:line="240" w:lineRule="auto"/>
        <w:jc w:val="both"/>
      </w:pPr>
      <w:r>
        <w:rPr>
          <w:rFonts w:ascii="Calibri" w:eastAsia="Calibri" w:hAnsi="Calibri" w:cs="Calibri"/>
          <w:b/>
          <w:color w:val="FF6600"/>
          <w:sz w:val="24"/>
          <w:szCs w:val="24"/>
        </w:rPr>
        <w:t xml:space="preserve">Rémunération : </w:t>
      </w:r>
      <w:r>
        <w:rPr>
          <w:rFonts w:ascii="Calibri" w:eastAsia="Calibri" w:hAnsi="Calibri" w:cs="Calibri"/>
          <w:sz w:val="24"/>
          <w:szCs w:val="24"/>
        </w:rPr>
        <w:t xml:space="preserve">A discuter selon profil + </w:t>
      </w:r>
      <w:r>
        <w:rPr>
          <w:rFonts w:ascii="Calibri" w:eastAsia="Calibri" w:hAnsi="Calibri" w:cs="Calibri"/>
          <w:color w:val="333333"/>
          <w:sz w:val="24"/>
          <w:szCs w:val="24"/>
          <w:highlight w:val="white"/>
        </w:rPr>
        <w:t>Tickets Restaurants</w:t>
      </w:r>
      <w:r>
        <w:rPr>
          <w:rFonts w:ascii="Calibri" w:eastAsia="Calibri" w:hAnsi="Calibri" w:cs="Calibri"/>
          <w:sz w:val="24"/>
          <w:szCs w:val="24"/>
        </w:rPr>
        <w:t xml:space="preserve">, mutuelle, remboursement </w:t>
      </w:r>
      <w:r>
        <w:rPr>
          <w:rFonts w:ascii="Calibri" w:eastAsia="Calibri" w:hAnsi="Calibri" w:cs="Calibri"/>
          <w:color w:val="333333"/>
          <w:sz w:val="24"/>
          <w:szCs w:val="24"/>
          <w:highlight w:val="white"/>
        </w:rPr>
        <w:t>50% du titre de transport</w:t>
      </w:r>
    </w:p>
    <w:p w14:paraId="079EE88D" w14:textId="77777777" w:rsidR="00C45A8B" w:rsidRDefault="00C45A8B">
      <w:pPr>
        <w:spacing w:line="240" w:lineRule="auto"/>
        <w:jc w:val="both"/>
      </w:pPr>
    </w:p>
    <w:p w14:paraId="764C2AA2" w14:textId="386ECFF3" w:rsidR="00C45A8B" w:rsidRDefault="007F717F">
      <w:pPr>
        <w:spacing w:line="240" w:lineRule="auto"/>
        <w:jc w:val="both"/>
      </w:pPr>
      <w:r>
        <w:rPr>
          <w:rFonts w:ascii="Calibri" w:eastAsia="Calibri" w:hAnsi="Calibri" w:cs="Calibri"/>
          <w:b/>
          <w:color w:val="FF6600"/>
          <w:sz w:val="24"/>
          <w:szCs w:val="24"/>
        </w:rPr>
        <w:t xml:space="preserve">Modalités de candidature : </w:t>
      </w:r>
      <w:r>
        <w:rPr>
          <w:rFonts w:ascii="Calibri" w:eastAsia="Calibri" w:hAnsi="Calibri" w:cs="Calibri"/>
          <w:color w:val="333333"/>
          <w:sz w:val="24"/>
          <w:szCs w:val="24"/>
          <w:highlight w:val="white"/>
        </w:rPr>
        <w:t xml:space="preserve">Envoi de votre CV et LM à </w:t>
      </w:r>
      <w:hyperlink r:id="rId6" w:history="1">
        <w:r w:rsidR="009915FC" w:rsidRPr="00CB7CBB">
          <w:rPr>
            <w:rStyle w:val="Lienhypertexte"/>
            <w:rFonts w:ascii="Calibri" w:eastAsia="Calibri" w:hAnsi="Calibri" w:cs="Calibri"/>
            <w:sz w:val="24"/>
            <w:szCs w:val="24"/>
            <w:highlight w:val="white"/>
          </w:rPr>
          <w:t>muriel.ekovich@fratelilab.fr</w:t>
        </w:r>
      </w:hyperlink>
      <w:bookmarkStart w:id="2" w:name="_GoBack"/>
      <w:bookmarkEnd w:id="2"/>
      <w:r w:rsidR="00FE0D47">
        <w:rPr>
          <w:rFonts w:ascii="Calibri" w:eastAsia="Calibri" w:hAnsi="Calibri" w:cs="Calibri"/>
          <w:color w:val="333333"/>
          <w:sz w:val="24"/>
          <w:szCs w:val="24"/>
        </w:rPr>
        <w:t xml:space="preserve"> </w:t>
      </w:r>
    </w:p>
    <w:p w14:paraId="630C78A5" w14:textId="77777777" w:rsidR="00C45A8B" w:rsidRDefault="00C45A8B">
      <w:pPr>
        <w:spacing w:before="160" w:after="160" w:line="360" w:lineRule="auto"/>
        <w:jc w:val="both"/>
      </w:pPr>
    </w:p>
    <w:p w14:paraId="707D2C14" w14:textId="77777777" w:rsidR="00C45A8B" w:rsidRDefault="00C45A8B">
      <w:pPr>
        <w:spacing w:before="160" w:after="160" w:line="360" w:lineRule="auto"/>
        <w:jc w:val="both"/>
      </w:pPr>
    </w:p>
    <w:p w14:paraId="0D10E8D0" w14:textId="77777777" w:rsidR="00C45A8B" w:rsidRDefault="00C45A8B">
      <w:pPr>
        <w:jc w:val="both"/>
      </w:pPr>
    </w:p>
    <w:p w14:paraId="5CC03C9E" w14:textId="77777777" w:rsidR="00C45A8B" w:rsidRDefault="00C45A8B"/>
    <w:sectPr w:rsidR="00C45A8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3779F"/>
    <w:multiLevelType w:val="multilevel"/>
    <w:tmpl w:val="C4A0E9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45A8B"/>
    <w:rsid w:val="00252250"/>
    <w:rsid w:val="00444506"/>
    <w:rsid w:val="005F44BB"/>
    <w:rsid w:val="007F717F"/>
    <w:rsid w:val="009915FC"/>
    <w:rsid w:val="009B182B"/>
    <w:rsid w:val="00A82E5D"/>
    <w:rsid w:val="00C27CD2"/>
    <w:rsid w:val="00C45A8B"/>
    <w:rsid w:val="00FE0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B6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character" w:styleId="Lienhypertexte">
    <w:name w:val="Hyperlink"/>
    <w:basedOn w:val="Policepardfaut"/>
    <w:uiPriority w:val="99"/>
    <w:unhideWhenUsed/>
    <w:rsid w:val="009B1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iel.ekovich@fratelilab.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Muriel</cp:lastModifiedBy>
  <cp:revision>4</cp:revision>
  <dcterms:created xsi:type="dcterms:W3CDTF">2017-06-26T13:10:00Z</dcterms:created>
  <dcterms:modified xsi:type="dcterms:W3CDTF">2017-08-07T15:06:00Z</dcterms:modified>
</cp:coreProperties>
</file>