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56" w:rsidRDefault="00FF4E56" w:rsidP="00FF4E56">
      <w:pPr>
        <w:pStyle w:val="NormalWeb"/>
        <w:shd w:val="clear" w:color="auto" w:fill="FFFFFF"/>
        <w:rPr>
          <w:rFonts w:asciiTheme="minorHAnsi" w:hAnsiTheme="minorHAnsi" w:cstheme="minorHAnsi"/>
          <w:b/>
          <w:color w:val="000000"/>
        </w:rPr>
      </w:pPr>
      <w:r>
        <w:rPr>
          <w:rFonts w:asciiTheme="minorHAnsi" w:hAnsiTheme="minorHAnsi" w:cstheme="minorHAnsi"/>
          <w:b/>
          <w:color w:val="000000"/>
        </w:rPr>
        <w:t>Appel à contributions.</w:t>
      </w:r>
    </w:p>
    <w:p w:rsidR="009E266E" w:rsidRPr="00FF4E56" w:rsidRDefault="00FF4E56" w:rsidP="009E266E">
      <w:pPr>
        <w:pStyle w:val="NormalWeb"/>
        <w:shd w:val="clear" w:color="auto" w:fill="FFFFFF"/>
        <w:jc w:val="center"/>
        <w:rPr>
          <w:rFonts w:asciiTheme="minorHAnsi" w:hAnsiTheme="minorHAnsi" w:cstheme="minorHAnsi"/>
          <w:b/>
          <w:i/>
          <w:color w:val="000000"/>
          <w:sz w:val="32"/>
        </w:rPr>
      </w:pPr>
      <w:r>
        <w:rPr>
          <w:rFonts w:asciiTheme="minorHAnsi" w:hAnsiTheme="minorHAnsi" w:cstheme="minorHAnsi"/>
          <w:b/>
          <w:i/>
          <w:color w:val="000000"/>
          <w:sz w:val="32"/>
        </w:rPr>
        <w:t>Le sacré : a</w:t>
      </w:r>
      <w:r w:rsidRPr="00FF4E56">
        <w:rPr>
          <w:rFonts w:asciiTheme="minorHAnsi" w:hAnsiTheme="minorHAnsi" w:cstheme="minorHAnsi"/>
          <w:b/>
          <w:i/>
          <w:color w:val="000000"/>
          <w:sz w:val="32"/>
        </w:rPr>
        <w:t>ctualité</w:t>
      </w:r>
      <w:r>
        <w:rPr>
          <w:rFonts w:asciiTheme="minorHAnsi" w:hAnsiTheme="minorHAnsi" w:cstheme="minorHAnsi"/>
          <w:b/>
          <w:i/>
          <w:color w:val="000000"/>
          <w:sz w:val="32"/>
        </w:rPr>
        <w:t>, désacralisations</w:t>
      </w:r>
      <w:r w:rsidRPr="00FF4E56">
        <w:rPr>
          <w:rFonts w:asciiTheme="minorHAnsi" w:hAnsiTheme="minorHAnsi" w:cstheme="minorHAnsi"/>
          <w:b/>
          <w:i/>
          <w:color w:val="000000"/>
          <w:sz w:val="32"/>
        </w:rPr>
        <w:t xml:space="preserve"> et actualisation</w:t>
      </w:r>
      <w:r>
        <w:rPr>
          <w:rFonts w:asciiTheme="minorHAnsi" w:hAnsiTheme="minorHAnsi" w:cstheme="minorHAnsi"/>
          <w:b/>
          <w:i/>
          <w:color w:val="000000"/>
          <w:sz w:val="32"/>
        </w:rPr>
        <w:t>s</w:t>
      </w:r>
      <w:r w:rsidR="009E266E" w:rsidRPr="00FF4E56">
        <w:rPr>
          <w:rFonts w:asciiTheme="minorHAnsi" w:hAnsiTheme="minorHAnsi" w:cstheme="minorHAnsi"/>
          <w:b/>
          <w:i/>
          <w:color w:val="000000"/>
          <w:sz w:val="32"/>
        </w:rPr>
        <w:t>.</w:t>
      </w:r>
    </w:p>
    <w:p w:rsidR="00FF4E56" w:rsidRPr="009E266E" w:rsidRDefault="00FF4E56" w:rsidP="009E266E">
      <w:pPr>
        <w:pStyle w:val="NormalWeb"/>
        <w:shd w:val="clear" w:color="auto" w:fill="FFFFFF"/>
        <w:jc w:val="center"/>
        <w:rPr>
          <w:rFonts w:asciiTheme="minorHAnsi" w:hAnsiTheme="minorHAnsi" w:cstheme="minorHAnsi"/>
          <w:b/>
          <w:color w:val="000000"/>
        </w:rPr>
      </w:pPr>
      <w:r>
        <w:rPr>
          <w:rFonts w:asciiTheme="minorHAnsi" w:hAnsiTheme="minorHAnsi" w:cstheme="minorHAnsi"/>
          <w:b/>
          <w:color w:val="000000"/>
        </w:rPr>
        <w:t>Ouvrage collectif sous la direction scientifique de Céline Bryon-</w:t>
      </w:r>
      <w:proofErr w:type="spellStart"/>
      <w:r>
        <w:rPr>
          <w:rFonts w:asciiTheme="minorHAnsi" w:hAnsiTheme="minorHAnsi" w:cstheme="minorHAnsi"/>
          <w:b/>
          <w:color w:val="000000"/>
        </w:rPr>
        <w:t>Portet</w:t>
      </w:r>
      <w:proofErr w:type="spellEnd"/>
      <w:r>
        <w:rPr>
          <w:rFonts w:asciiTheme="minorHAnsi" w:hAnsiTheme="minorHAnsi" w:cstheme="minorHAnsi"/>
          <w:b/>
          <w:color w:val="000000"/>
        </w:rPr>
        <w:t xml:space="preserve"> et Georges Bertin</w:t>
      </w:r>
    </w:p>
    <w:p w:rsidR="009E266E" w:rsidRDefault="009E266E" w:rsidP="009E266E">
      <w:pPr>
        <w:pStyle w:val="NormalWeb"/>
        <w:shd w:val="clear" w:color="auto" w:fill="FFFFFF"/>
        <w:jc w:val="center"/>
        <w:rPr>
          <w:rFonts w:asciiTheme="minorHAnsi" w:hAnsiTheme="minorHAnsi" w:cstheme="minorHAnsi"/>
          <w:color w:val="000000"/>
        </w:rPr>
      </w:pPr>
    </w:p>
    <w:p w:rsidR="00FF4E56" w:rsidRDefault="00FF4E56" w:rsidP="009E266E">
      <w:pPr>
        <w:pStyle w:val="NormalWeb"/>
        <w:shd w:val="clear" w:color="auto" w:fill="FFFFFF"/>
        <w:jc w:val="center"/>
        <w:rPr>
          <w:rFonts w:asciiTheme="minorHAnsi" w:hAnsiTheme="minorHAnsi" w:cstheme="minorHAnsi"/>
          <w:color w:val="000000"/>
        </w:rPr>
      </w:pPr>
      <w:r w:rsidRPr="00FF4E56">
        <w:rPr>
          <w:rFonts w:asciiTheme="minorHAnsi" w:hAnsiTheme="minorHAnsi" w:cstheme="minorHAnsi"/>
          <w:b/>
          <w:color w:val="000000"/>
        </w:rPr>
        <w:t>Problématique</w:t>
      </w:r>
      <w:r>
        <w:rPr>
          <w:rFonts w:asciiTheme="minorHAnsi" w:hAnsiTheme="minorHAnsi" w:cstheme="minorHAnsi"/>
          <w:color w:val="000000"/>
        </w:rPr>
        <w:t>.</w:t>
      </w:r>
    </w:p>
    <w:p w:rsidR="009E266E" w:rsidRPr="00564FB3" w:rsidRDefault="00FF4E56" w:rsidP="009E266E">
      <w:pPr>
        <w:pStyle w:val="NormalWeb"/>
        <w:shd w:val="clear" w:color="auto" w:fill="FFFFFF"/>
        <w:jc w:val="both"/>
        <w:rPr>
          <w:rFonts w:asciiTheme="minorHAnsi" w:hAnsiTheme="minorHAnsi" w:cstheme="minorHAnsi"/>
          <w:i/>
          <w:color w:val="000000"/>
        </w:rPr>
      </w:pPr>
      <w:r w:rsidRPr="00564FB3">
        <w:rPr>
          <w:rFonts w:asciiTheme="minorHAnsi" w:hAnsiTheme="minorHAnsi" w:cstheme="minorHAnsi"/>
          <w:i/>
          <w:color w:val="000000"/>
        </w:rPr>
        <w:t>En 2014, la revue Esprit Critique avait exploré cette thématique dans diverses voies. En cinq années, les évolutions sociétales et culturelles ont franchi de nouvelles portes, ce qui nous amène à en proposer de nouvelles lectures plus armées et construites autour de la problématique qui suit sans pour autant</w:t>
      </w:r>
      <w:r w:rsidR="00564FB3" w:rsidRPr="00564FB3">
        <w:rPr>
          <w:rFonts w:asciiTheme="minorHAnsi" w:hAnsiTheme="minorHAnsi" w:cstheme="minorHAnsi"/>
          <w:i/>
          <w:color w:val="000000"/>
        </w:rPr>
        <w:t xml:space="preserve"> négliger certains des apports d’alors.</w:t>
      </w:r>
    </w:p>
    <w:p w:rsidR="009E266E" w:rsidRPr="009E266E" w:rsidRDefault="009E266E" w:rsidP="009E266E">
      <w:pPr>
        <w:pStyle w:val="NormalWeb"/>
        <w:shd w:val="clear" w:color="auto" w:fill="FFFFFF"/>
        <w:jc w:val="both"/>
        <w:rPr>
          <w:rFonts w:asciiTheme="minorHAnsi" w:hAnsiTheme="minorHAnsi" w:cstheme="minorHAnsi"/>
          <w:color w:val="000000"/>
        </w:rPr>
      </w:pPr>
      <w:r w:rsidRPr="009E266E">
        <w:rPr>
          <w:rFonts w:asciiTheme="minorHAnsi" w:hAnsiTheme="minorHAnsi" w:cstheme="minorHAnsi"/>
          <w:color w:val="000000"/>
        </w:rPr>
        <w:t>Selon certains chercheurs, l’avènement de la modernité aurait signé un recul des formes symboliques et du sacré. Le « logos » aurait ainsi définitivement chassé le « </w:t>
      </w:r>
      <w:proofErr w:type="spellStart"/>
      <w:r w:rsidRPr="009E266E">
        <w:rPr>
          <w:rFonts w:asciiTheme="minorHAnsi" w:hAnsiTheme="minorHAnsi" w:cstheme="minorHAnsi"/>
          <w:color w:val="000000"/>
        </w:rPr>
        <w:t>muthos</w:t>
      </w:r>
      <w:proofErr w:type="spellEnd"/>
      <w:r w:rsidRPr="009E266E">
        <w:rPr>
          <w:rFonts w:asciiTheme="minorHAnsi" w:hAnsiTheme="minorHAnsi" w:cstheme="minorHAnsi"/>
          <w:color w:val="000000"/>
        </w:rPr>
        <w:t> » de nos sociétés prétendues rationalistes et matérialistes, et nos existences seraient prises dans un inexorable mouvement de désacralisation. De fait, nombre de figures, d’objets, de pratiques et d’institutions que l’on considérait jadis avec un mélange de respect, de crainte et de fascination, sont aujourd’hui banalisés, voire parfois frappés du sceau de la dérision. Ainsi en est-il des figures politiques, qui après avoir été révérées en tant que manifestations sensibles d’un corps immortel – divin ou souverain – en la personne du roi (Marc Bloch,</w:t>
      </w:r>
      <w:r w:rsidRPr="009E266E">
        <w:rPr>
          <w:rStyle w:val="apple-converted-space"/>
          <w:rFonts w:asciiTheme="minorHAnsi" w:hAnsiTheme="minorHAnsi" w:cstheme="minorHAnsi"/>
          <w:color w:val="000000"/>
        </w:rPr>
        <w:t> </w:t>
      </w:r>
      <w:r w:rsidRPr="009E266E">
        <w:rPr>
          <w:rStyle w:val="Accentuation"/>
          <w:rFonts w:asciiTheme="minorHAnsi" w:hAnsiTheme="minorHAnsi" w:cstheme="minorHAnsi"/>
          <w:color w:val="000000"/>
        </w:rPr>
        <w:t>Les Rois Thaumaturges</w:t>
      </w:r>
      <w:r w:rsidRPr="009E266E">
        <w:rPr>
          <w:rFonts w:asciiTheme="minorHAnsi" w:hAnsiTheme="minorHAnsi" w:cstheme="minorHAnsi"/>
          <w:color w:val="000000"/>
        </w:rPr>
        <w:t xml:space="preserve">, Ernst </w:t>
      </w:r>
      <w:proofErr w:type="spellStart"/>
      <w:r w:rsidRPr="009E266E">
        <w:rPr>
          <w:rFonts w:asciiTheme="minorHAnsi" w:hAnsiTheme="minorHAnsi" w:cstheme="minorHAnsi"/>
          <w:color w:val="000000"/>
        </w:rPr>
        <w:t>Kantorowicz</w:t>
      </w:r>
      <w:proofErr w:type="spellEnd"/>
      <w:r w:rsidRPr="009E266E">
        <w:rPr>
          <w:rFonts w:asciiTheme="minorHAnsi" w:hAnsiTheme="minorHAnsi" w:cstheme="minorHAnsi"/>
          <w:color w:val="000000"/>
        </w:rPr>
        <w:t>,</w:t>
      </w:r>
      <w:r w:rsidRPr="009E266E">
        <w:rPr>
          <w:rStyle w:val="apple-converted-space"/>
          <w:rFonts w:asciiTheme="minorHAnsi" w:hAnsiTheme="minorHAnsi" w:cstheme="minorHAnsi"/>
          <w:color w:val="000000"/>
        </w:rPr>
        <w:t> </w:t>
      </w:r>
      <w:r w:rsidRPr="009E266E">
        <w:rPr>
          <w:rStyle w:val="Accentuation"/>
          <w:rFonts w:asciiTheme="minorHAnsi" w:hAnsiTheme="minorHAnsi" w:cstheme="minorHAnsi"/>
          <w:color w:val="000000"/>
        </w:rPr>
        <w:t>Les Deux corps du roi</w:t>
      </w:r>
      <w:r w:rsidRPr="009E266E">
        <w:rPr>
          <w:rFonts w:asciiTheme="minorHAnsi" w:hAnsiTheme="minorHAnsi" w:cstheme="minorHAnsi"/>
          <w:color w:val="000000"/>
        </w:rPr>
        <w:t>…), puis après avoir bénéficié d’une certaine considération jusqu’à la fin du XX</w:t>
      </w:r>
      <w:r w:rsidRPr="009E266E">
        <w:rPr>
          <w:rFonts w:asciiTheme="minorHAnsi" w:hAnsiTheme="minorHAnsi" w:cstheme="minorHAnsi"/>
          <w:color w:val="000000"/>
          <w:vertAlign w:val="superscript"/>
        </w:rPr>
        <w:t>ème</w:t>
      </w:r>
      <w:r w:rsidRPr="009E266E">
        <w:rPr>
          <w:rStyle w:val="apple-converted-space"/>
          <w:rFonts w:asciiTheme="minorHAnsi" w:hAnsiTheme="minorHAnsi" w:cstheme="minorHAnsi"/>
          <w:color w:val="000000"/>
        </w:rPr>
        <w:t> </w:t>
      </w:r>
      <w:r w:rsidRPr="009E266E">
        <w:rPr>
          <w:rFonts w:asciiTheme="minorHAnsi" w:hAnsiTheme="minorHAnsi" w:cstheme="minorHAnsi"/>
          <w:color w:val="000000"/>
        </w:rPr>
        <w:t xml:space="preserve">siècle, se sont trouvées quotidiennement raillées par les comiques, ravalées au rang de marionnettes et ridiculisées, comme dans le </w:t>
      </w:r>
      <w:proofErr w:type="spellStart"/>
      <w:r w:rsidRPr="009E266E">
        <w:rPr>
          <w:rFonts w:asciiTheme="minorHAnsi" w:hAnsiTheme="minorHAnsi" w:cstheme="minorHAnsi"/>
          <w:color w:val="000000"/>
        </w:rPr>
        <w:t>Bebête</w:t>
      </w:r>
      <w:proofErr w:type="spellEnd"/>
      <w:r w:rsidRPr="009E266E">
        <w:rPr>
          <w:rFonts w:asciiTheme="minorHAnsi" w:hAnsiTheme="minorHAnsi" w:cstheme="minorHAnsi"/>
          <w:color w:val="000000"/>
        </w:rPr>
        <w:t xml:space="preserve"> Show et les Guignols de l’info. Dans une certaine mesure, la famille, le mariage, la religion, ont également perdu une part de leur sacralité.</w:t>
      </w:r>
    </w:p>
    <w:p w:rsidR="009E266E" w:rsidRPr="009E266E" w:rsidRDefault="009E266E" w:rsidP="009E266E">
      <w:pPr>
        <w:pStyle w:val="NormalWeb"/>
        <w:shd w:val="clear" w:color="auto" w:fill="FFFFFF"/>
        <w:jc w:val="both"/>
        <w:rPr>
          <w:rFonts w:asciiTheme="minorHAnsi" w:hAnsiTheme="minorHAnsi" w:cstheme="minorHAnsi"/>
          <w:color w:val="000000"/>
        </w:rPr>
      </w:pPr>
      <w:r w:rsidRPr="009E266E">
        <w:rPr>
          <w:rFonts w:asciiTheme="minorHAnsi" w:hAnsiTheme="minorHAnsi" w:cstheme="minorHAnsi"/>
          <w:color w:val="000000"/>
        </w:rPr>
        <w:t>A l’inverse, pour une tradition sociologique affirmée dont le Collège de Sociologie fut un précurseur dans les années 30, le sacré s’actualise de façon constante, il est  matrice de communication entre les êtres et participe de la formation d’êtres nouveaux, manifeste, par exemple, dans les sacrifices, les fêtes, et maintenant dans les communications numériques, etc.</w:t>
      </w:r>
    </w:p>
    <w:p w:rsidR="009E266E" w:rsidRPr="009E266E" w:rsidRDefault="009E266E" w:rsidP="009E266E">
      <w:pPr>
        <w:pStyle w:val="NormalWeb"/>
        <w:shd w:val="clear" w:color="auto" w:fill="FFFFFF"/>
        <w:jc w:val="both"/>
        <w:rPr>
          <w:rFonts w:asciiTheme="minorHAnsi" w:hAnsiTheme="minorHAnsi" w:cstheme="minorHAnsi"/>
          <w:color w:val="000000"/>
        </w:rPr>
      </w:pPr>
      <w:r w:rsidRPr="009E266E">
        <w:rPr>
          <w:rFonts w:asciiTheme="minorHAnsi" w:hAnsiTheme="minorHAnsi" w:cstheme="minorHAnsi"/>
          <w:color w:val="000000"/>
        </w:rPr>
        <w:t xml:space="preserve">Ainsi, </w:t>
      </w:r>
      <w:r w:rsidR="00FF4E56">
        <w:rPr>
          <w:rFonts w:asciiTheme="minorHAnsi" w:hAnsiTheme="minorHAnsi" w:cstheme="minorHAnsi"/>
          <w:color w:val="000000"/>
        </w:rPr>
        <w:t xml:space="preserve">quand </w:t>
      </w:r>
      <w:r w:rsidRPr="009E266E">
        <w:rPr>
          <w:rFonts w:asciiTheme="minorHAnsi" w:hAnsiTheme="minorHAnsi" w:cstheme="minorHAnsi"/>
          <w:color w:val="000000"/>
        </w:rPr>
        <w:t>d’anciennes figures du sacré resurgissent sous une autre forme (la chevalerie en est un bon exemple), de nouvelles sacralités apparaissent. La nation, le progrès, la science, ont tour à tour été érigés en véritables mythes des temps modernes. Quant à cette ère</w:t>
      </w:r>
      <w:r w:rsidR="00FF4E56">
        <w:rPr>
          <w:rFonts w:asciiTheme="minorHAnsi" w:hAnsiTheme="minorHAnsi" w:cstheme="minorHAnsi"/>
          <w:color w:val="000000"/>
        </w:rPr>
        <w:t>,</w:t>
      </w:r>
      <w:r w:rsidRPr="009E266E">
        <w:rPr>
          <w:rFonts w:asciiTheme="minorHAnsi" w:hAnsiTheme="minorHAnsi" w:cstheme="minorHAnsi"/>
          <w:color w:val="000000"/>
        </w:rPr>
        <w:t xml:space="preserve"> que d’aucuns qualifient de postmoderne, elle paraît bien drainer son lot d’icônes et de figures vénérabl</w:t>
      </w:r>
      <w:r w:rsidR="00FF4E56">
        <w:rPr>
          <w:rFonts w:asciiTheme="minorHAnsi" w:hAnsiTheme="minorHAnsi" w:cstheme="minorHAnsi"/>
          <w:color w:val="000000"/>
        </w:rPr>
        <w:t>es (Lady Di, certaines stars de la pop musique</w:t>
      </w:r>
      <w:r w:rsidRPr="009E266E">
        <w:rPr>
          <w:rFonts w:asciiTheme="minorHAnsi" w:hAnsiTheme="minorHAnsi" w:cstheme="minorHAnsi"/>
          <w:color w:val="000000"/>
        </w:rPr>
        <w:t xml:space="preserve">), et renouer, plus profondément, avec un religieux diffus, exprimant une quête de sens : Nouvel Âge, sectes millénaristes, mouvements ésotériques, spiritualités laïques en tous genres ne cessent de se développer et de dessiner les contours d’un sacré certes protéiforme, mais résolument prégnant </w:t>
      </w:r>
      <w:r w:rsidR="00FF4E56">
        <w:rPr>
          <w:rFonts w:asciiTheme="minorHAnsi" w:hAnsiTheme="minorHAnsi" w:cstheme="minorHAnsi"/>
          <w:color w:val="000000"/>
        </w:rPr>
        <w:t xml:space="preserve">en ce début </w:t>
      </w:r>
      <w:r w:rsidRPr="009E266E">
        <w:rPr>
          <w:rFonts w:asciiTheme="minorHAnsi" w:hAnsiTheme="minorHAnsi" w:cstheme="minorHAnsi"/>
          <w:color w:val="000000"/>
        </w:rPr>
        <w:t>du XXI</w:t>
      </w:r>
      <w:r w:rsidRPr="009E266E">
        <w:rPr>
          <w:rFonts w:asciiTheme="minorHAnsi" w:hAnsiTheme="minorHAnsi" w:cstheme="minorHAnsi"/>
          <w:color w:val="000000"/>
          <w:vertAlign w:val="superscript"/>
        </w:rPr>
        <w:t>ème</w:t>
      </w:r>
      <w:r w:rsidRPr="009E266E">
        <w:rPr>
          <w:rStyle w:val="apple-converted-space"/>
          <w:rFonts w:asciiTheme="minorHAnsi" w:hAnsiTheme="minorHAnsi" w:cstheme="minorHAnsi"/>
          <w:color w:val="000000"/>
        </w:rPr>
        <w:t> </w:t>
      </w:r>
      <w:r w:rsidRPr="009E266E">
        <w:rPr>
          <w:rFonts w:asciiTheme="minorHAnsi" w:hAnsiTheme="minorHAnsi" w:cstheme="minorHAnsi"/>
          <w:color w:val="000000"/>
        </w:rPr>
        <w:t>siècle, car participant de la refondation du lien social, tout en sachant bien qu’il peut être également le lieu du retour des dieux les plus violents.</w:t>
      </w:r>
    </w:p>
    <w:p w:rsidR="009E266E" w:rsidRDefault="009E266E" w:rsidP="009E266E">
      <w:pPr>
        <w:pStyle w:val="NormalWeb"/>
        <w:shd w:val="clear" w:color="auto" w:fill="FFFFFF"/>
        <w:jc w:val="both"/>
        <w:rPr>
          <w:rFonts w:asciiTheme="minorHAnsi" w:hAnsiTheme="minorHAnsi" w:cstheme="minorHAnsi"/>
          <w:color w:val="000000"/>
        </w:rPr>
      </w:pPr>
      <w:r w:rsidRPr="009E266E">
        <w:rPr>
          <w:rFonts w:asciiTheme="minorHAnsi" w:hAnsiTheme="minorHAnsi" w:cstheme="minorHAnsi"/>
          <w:color w:val="000000"/>
        </w:rPr>
        <w:lastRenderedPageBreak/>
        <w:t>Entre l’expansion des figures du sacré à l’ère nu</w:t>
      </w:r>
      <w:r w:rsidR="00564FB3">
        <w:rPr>
          <w:rFonts w:asciiTheme="minorHAnsi" w:hAnsiTheme="minorHAnsi" w:cstheme="minorHAnsi"/>
          <w:color w:val="000000"/>
        </w:rPr>
        <w:t xml:space="preserve">mérique et sa contraction dans </w:t>
      </w:r>
      <w:r w:rsidRPr="009E266E">
        <w:rPr>
          <w:rFonts w:asciiTheme="minorHAnsi" w:hAnsiTheme="minorHAnsi" w:cstheme="minorHAnsi"/>
          <w:color w:val="000000"/>
        </w:rPr>
        <w:t>groupuscules ou communautés électives, ce</w:t>
      </w:r>
      <w:r w:rsidR="00FF4E56">
        <w:rPr>
          <w:rFonts w:asciiTheme="minorHAnsi" w:hAnsiTheme="minorHAnsi" w:cstheme="minorHAnsi"/>
          <w:color w:val="000000"/>
        </w:rPr>
        <w:t xml:space="preserve">t ouvrage </w:t>
      </w:r>
      <w:r>
        <w:rPr>
          <w:rFonts w:asciiTheme="minorHAnsi" w:hAnsiTheme="minorHAnsi" w:cstheme="minorHAnsi"/>
          <w:color w:val="000000"/>
        </w:rPr>
        <w:t>étudie</w:t>
      </w:r>
      <w:r w:rsidR="00FF4E56">
        <w:rPr>
          <w:rFonts w:asciiTheme="minorHAnsi" w:hAnsiTheme="minorHAnsi" w:cstheme="minorHAnsi"/>
          <w:color w:val="000000"/>
        </w:rPr>
        <w:t>ra</w:t>
      </w:r>
      <w:r>
        <w:rPr>
          <w:rFonts w:asciiTheme="minorHAnsi" w:hAnsiTheme="minorHAnsi" w:cstheme="minorHAnsi"/>
          <w:color w:val="000000"/>
        </w:rPr>
        <w:t xml:space="preserve"> </w:t>
      </w:r>
      <w:r w:rsidRPr="009E266E">
        <w:rPr>
          <w:rFonts w:asciiTheme="minorHAnsi" w:hAnsiTheme="minorHAnsi" w:cstheme="minorHAnsi"/>
          <w:color w:val="000000"/>
        </w:rPr>
        <w:t>ce double processus de désacralis</w:t>
      </w:r>
      <w:r>
        <w:rPr>
          <w:rFonts w:asciiTheme="minorHAnsi" w:hAnsiTheme="minorHAnsi" w:cstheme="minorHAnsi"/>
          <w:color w:val="000000"/>
        </w:rPr>
        <w:t xml:space="preserve">ation et de </w:t>
      </w:r>
      <w:proofErr w:type="spellStart"/>
      <w:r>
        <w:rPr>
          <w:rFonts w:asciiTheme="minorHAnsi" w:hAnsiTheme="minorHAnsi" w:cstheme="minorHAnsi"/>
          <w:color w:val="000000"/>
        </w:rPr>
        <w:t>re</w:t>
      </w:r>
      <w:proofErr w:type="spellEnd"/>
      <w:r>
        <w:rPr>
          <w:rFonts w:asciiTheme="minorHAnsi" w:hAnsiTheme="minorHAnsi" w:cstheme="minorHAnsi"/>
          <w:color w:val="000000"/>
        </w:rPr>
        <w:t>-sacralisation, en explique les causes, en souligne les ambiguïtés, en définit</w:t>
      </w:r>
      <w:r w:rsidRPr="009E266E">
        <w:rPr>
          <w:rFonts w:asciiTheme="minorHAnsi" w:hAnsiTheme="minorHAnsi" w:cstheme="minorHAnsi"/>
          <w:color w:val="000000"/>
        </w:rPr>
        <w:t xml:space="preserve"> les modes d’expression diversifiés. </w:t>
      </w:r>
    </w:p>
    <w:p w:rsidR="005714EB" w:rsidRDefault="009E266E" w:rsidP="009E266E">
      <w:pPr>
        <w:pStyle w:val="NormalWeb"/>
        <w:shd w:val="clear" w:color="auto" w:fill="FFFFFF"/>
        <w:jc w:val="both"/>
        <w:rPr>
          <w:rFonts w:asciiTheme="minorHAnsi" w:hAnsiTheme="minorHAnsi" w:cstheme="minorHAnsi"/>
          <w:color w:val="000000"/>
        </w:rPr>
      </w:pPr>
      <w:r w:rsidRPr="009E266E">
        <w:rPr>
          <w:rFonts w:asciiTheme="minorHAnsi" w:hAnsiTheme="minorHAnsi" w:cstheme="minorHAnsi"/>
          <w:color w:val="000000"/>
        </w:rPr>
        <w:t>Il s’inte</w:t>
      </w:r>
      <w:r w:rsidR="005714EB">
        <w:rPr>
          <w:rFonts w:asciiTheme="minorHAnsi" w:hAnsiTheme="minorHAnsi" w:cstheme="minorHAnsi"/>
          <w:color w:val="000000"/>
        </w:rPr>
        <w:t>rroge</w:t>
      </w:r>
      <w:r w:rsidR="00FF4E56">
        <w:rPr>
          <w:rFonts w:asciiTheme="minorHAnsi" w:hAnsiTheme="minorHAnsi" w:cstheme="minorHAnsi"/>
          <w:color w:val="000000"/>
        </w:rPr>
        <w:t>ra</w:t>
      </w:r>
      <w:r w:rsidRPr="009E266E">
        <w:rPr>
          <w:rFonts w:asciiTheme="minorHAnsi" w:hAnsiTheme="minorHAnsi" w:cstheme="minorHAnsi"/>
          <w:color w:val="000000"/>
        </w:rPr>
        <w:t xml:space="preserve"> sur les raisons de cette profonde plasticité du sacré, de sa permanence derrière d’incessantes reconfigurations, et s’efforcera de comprendre ce que traduisent ses mutations actuelles. </w:t>
      </w:r>
    </w:p>
    <w:p w:rsidR="005714EB" w:rsidRDefault="009E266E" w:rsidP="009E266E">
      <w:pPr>
        <w:pStyle w:val="NormalWeb"/>
        <w:shd w:val="clear" w:color="auto" w:fill="FFFFFF"/>
        <w:jc w:val="both"/>
        <w:rPr>
          <w:rFonts w:asciiTheme="minorHAnsi" w:hAnsiTheme="minorHAnsi" w:cstheme="minorHAnsi"/>
          <w:color w:val="000000"/>
        </w:rPr>
      </w:pPr>
      <w:bookmarkStart w:id="0" w:name="_GoBack"/>
      <w:bookmarkEnd w:id="0"/>
      <w:r w:rsidRPr="009E266E">
        <w:rPr>
          <w:rFonts w:asciiTheme="minorHAnsi" w:hAnsiTheme="minorHAnsi" w:cstheme="minorHAnsi"/>
          <w:color w:val="000000"/>
        </w:rPr>
        <w:t xml:space="preserve">Pour cela, une approche pluridisciplinaire </w:t>
      </w:r>
      <w:r w:rsidR="00FF4E56">
        <w:rPr>
          <w:rFonts w:asciiTheme="minorHAnsi" w:hAnsiTheme="minorHAnsi" w:cstheme="minorHAnsi"/>
          <w:color w:val="000000"/>
        </w:rPr>
        <w:t xml:space="preserve">sera </w:t>
      </w:r>
      <w:r w:rsidR="005714EB">
        <w:rPr>
          <w:rFonts w:asciiTheme="minorHAnsi" w:hAnsiTheme="minorHAnsi" w:cstheme="minorHAnsi"/>
          <w:color w:val="000000"/>
        </w:rPr>
        <w:t xml:space="preserve">privilégiée </w:t>
      </w:r>
      <w:r w:rsidRPr="009E266E">
        <w:rPr>
          <w:rFonts w:asciiTheme="minorHAnsi" w:hAnsiTheme="minorHAnsi" w:cstheme="minorHAnsi"/>
          <w:color w:val="000000"/>
        </w:rPr>
        <w:t>(</w:t>
      </w:r>
      <w:r w:rsidR="005714EB">
        <w:rPr>
          <w:rFonts w:asciiTheme="minorHAnsi" w:hAnsiTheme="minorHAnsi" w:cstheme="minorHAnsi"/>
          <w:color w:val="000000"/>
        </w:rPr>
        <w:t xml:space="preserve">mythologique, </w:t>
      </w:r>
      <w:r w:rsidRPr="009E266E">
        <w:rPr>
          <w:rFonts w:asciiTheme="minorHAnsi" w:hAnsiTheme="minorHAnsi" w:cstheme="minorHAnsi"/>
          <w:color w:val="000000"/>
        </w:rPr>
        <w:t xml:space="preserve">historique, sociologique, anthropologique, philosophique…), </w:t>
      </w:r>
      <w:r w:rsidR="005714EB">
        <w:rPr>
          <w:rFonts w:asciiTheme="minorHAnsi" w:hAnsiTheme="minorHAnsi" w:cstheme="minorHAnsi"/>
          <w:color w:val="000000"/>
        </w:rPr>
        <w:t xml:space="preserve">explorant </w:t>
      </w:r>
      <w:r w:rsidRPr="009E266E">
        <w:rPr>
          <w:rFonts w:asciiTheme="minorHAnsi" w:hAnsiTheme="minorHAnsi" w:cstheme="minorHAnsi"/>
          <w:color w:val="000000"/>
        </w:rPr>
        <w:t>des domaines aussi variés que la politique, les organisations religieuses ou parareligieuses, les nouvelles technologies de l’information et de la communication (jeux vidéos et en ligne), les œuvres</w:t>
      </w:r>
      <w:r w:rsidR="00FF4E56">
        <w:rPr>
          <w:rFonts w:asciiTheme="minorHAnsi" w:hAnsiTheme="minorHAnsi" w:cstheme="minorHAnsi"/>
          <w:color w:val="000000"/>
        </w:rPr>
        <w:t xml:space="preserve"> artistiques et littéraires</w:t>
      </w:r>
      <w:r w:rsidRPr="009E266E">
        <w:rPr>
          <w:rFonts w:asciiTheme="minorHAnsi" w:hAnsiTheme="minorHAnsi" w:cstheme="minorHAnsi"/>
          <w:color w:val="000000"/>
        </w:rPr>
        <w:t>, les productions cinématographiques et tél</w:t>
      </w:r>
      <w:r w:rsidR="00FF4E56">
        <w:rPr>
          <w:rFonts w:asciiTheme="minorHAnsi" w:hAnsiTheme="minorHAnsi" w:cstheme="minorHAnsi"/>
          <w:color w:val="000000"/>
        </w:rPr>
        <w:t>évisuelles</w:t>
      </w:r>
      <w:r w:rsidRPr="009E266E">
        <w:rPr>
          <w:rFonts w:asciiTheme="minorHAnsi" w:hAnsiTheme="minorHAnsi" w:cstheme="minorHAnsi"/>
          <w:color w:val="000000"/>
        </w:rPr>
        <w:t xml:space="preserve">... </w:t>
      </w:r>
    </w:p>
    <w:p w:rsidR="005714EB" w:rsidRDefault="00564FB3" w:rsidP="001E3C49">
      <w:pPr>
        <w:pStyle w:val="NormalWeb"/>
        <w:shd w:val="clear" w:color="auto" w:fill="FFFFFF"/>
        <w:jc w:val="right"/>
        <w:rPr>
          <w:rFonts w:asciiTheme="minorHAnsi" w:hAnsiTheme="minorHAnsi" w:cstheme="minorHAnsi"/>
          <w:color w:val="000000"/>
        </w:rPr>
      </w:pPr>
      <w:r>
        <w:rPr>
          <w:rFonts w:asciiTheme="minorHAnsi" w:hAnsiTheme="minorHAnsi" w:cstheme="minorHAnsi"/>
          <w:color w:val="000000"/>
        </w:rPr>
        <w:t>C.B-P., G.B.</w:t>
      </w:r>
    </w:p>
    <w:p w:rsidR="00A97F8D" w:rsidRDefault="001E3C49" w:rsidP="00093A27">
      <w:pPr>
        <w:spacing w:line="330" w:lineRule="atLeast"/>
        <w:jc w:val="center"/>
        <w:rPr>
          <w:rFonts w:cstheme="minorHAnsi"/>
          <w:b/>
          <w:sz w:val="24"/>
          <w:szCs w:val="24"/>
        </w:rPr>
      </w:pPr>
      <w:r>
        <w:rPr>
          <w:rFonts w:cstheme="minorHAnsi"/>
          <w:sz w:val="24"/>
          <w:szCs w:val="24"/>
        </w:rPr>
        <w:t>Les contributions seront reçues</w:t>
      </w:r>
      <w:r w:rsidR="00093A27">
        <w:rPr>
          <w:rFonts w:cstheme="minorHAnsi"/>
          <w:sz w:val="24"/>
          <w:szCs w:val="24"/>
        </w:rPr>
        <w:t>,</w:t>
      </w:r>
      <w:r>
        <w:rPr>
          <w:rFonts w:cstheme="minorHAnsi"/>
          <w:sz w:val="24"/>
          <w:szCs w:val="24"/>
        </w:rPr>
        <w:t xml:space="preserve"> pour être soumises </w:t>
      </w:r>
      <w:r w:rsidR="00093A27">
        <w:rPr>
          <w:rFonts w:cstheme="minorHAnsi"/>
          <w:sz w:val="24"/>
          <w:szCs w:val="24"/>
        </w:rPr>
        <w:t xml:space="preserve">au </w:t>
      </w:r>
      <w:r>
        <w:rPr>
          <w:rFonts w:cstheme="minorHAnsi"/>
          <w:sz w:val="24"/>
          <w:szCs w:val="24"/>
        </w:rPr>
        <w:t>comité de lecture</w:t>
      </w:r>
      <w:r w:rsidR="00093A27">
        <w:rPr>
          <w:rFonts w:cstheme="minorHAnsi"/>
          <w:sz w:val="24"/>
          <w:szCs w:val="24"/>
        </w:rPr>
        <w:t>,</w:t>
      </w:r>
      <w:r>
        <w:rPr>
          <w:rFonts w:cstheme="minorHAnsi"/>
          <w:sz w:val="24"/>
          <w:szCs w:val="24"/>
        </w:rPr>
        <w:t xml:space="preserve"> avant publication </w:t>
      </w:r>
      <w:r w:rsidRPr="001E3C49">
        <w:rPr>
          <w:rFonts w:cstheme="minorHAnsi"/>
          <w:b/>
          <w:sz w:val="24"/>
          <w:szCs w:val="24"/>
        </w:rPr>
        <w:t xml:space="preserve">jusqu’au </w:t>
      </w:r>
      <w:r w:rsidR="00093A27">
        <w:rPr>
          <w:rFonts w:cstheme="minorHAnsi"/>
          <w:b/>
          <w:sz w:val="24"/>
          <w:szCs w:val="24"/>
        </w:rPr>
        <w:t xml:space="preserve">15 septembre </w:t>
      </w:r>
      <w:r w:rsidRPr="001E3C49">
        <w:rPr>
          <w:rFonts w:cstheme="minorHAnsi"/>
          <w:b/>
          <w:sz w:val="24"/>
          <w:szCs w:val="24"/>
        </w:rPr>
        <w:t xml:space="preserve"> 2019.</w:t>
      </w:r>
      <w:r w:rsidR="007638F7">
        <w:rPr>
          <w:rFonts w:cstheme="minorHAnsi"/>
          <w:b/>
          <w:sz w:val="24"/>
          <w:szCs w:val="24"/>
        </w:rPr>
        <w:t xml:space="preserve"> </w:t>
      </w:r>
    </w:p>
    <w:p w:rsidR="007638F7" w:rsidRPr="007638F7" w:rsidRDefault="007638F7" w:rsidP="007638F7">
      <w:pPr>
        <w:spacing w:line="330" w:lineRule="atLeast"/>
        <w:rPr>
          <w:rFonts w:cstheme="minorHAnsi"/>
          <w:sz w:val="24"/>
          <w:szCs w:val="24"/>
        </w:rPr>
      </w:pPr>
      <w:r w:rsidRPr="007638F7">
        <w:rPr>
          <w:rFonts w:cstheme="minorHAnsi"/>
          <w:sz w:val="24"/>
          <w:szCs w:val="24"/>
        </w:rPr>
        <w:t xml:space="preserve">A adresser à </w:t>
      </w:r>
    </w:p>
    <w:p w:rsidR="00A97F8D" w:rsidRPr="001C7DA2" w:rsidRDefault="001F0B5A" w:rsidP="00A97F8D">
      <w:pPr>
        <w:spacing w:line="330" w:lineRule="atLeast"/>
        <w:rPr>
          <w:rFonts w:ascii="Comic Sans MS" w:hAnsi="Comic Sans MS" w:cstheme="minorHAnsi"/>
          <w:color w:val="002060"/>
        </w:rPr>
      </w:pPr>
      <w:hyperlink r:id="rId4" w:history="1">
        <w:r w:rsidR="00026E66" w:rsidRPr="001C7DA2">
          <w:rPr>
            <w:rStyle w:val="Lienhypertexte"/>
            <w:rFonts w:ascii="Comic Sans MS" w:hAnsi="Comic Sans MS" w:cstheme="minorHAnsi"/>
            <w:color w:val="002060"/>
          </w:rPr>
          <w:t>georges.bertin49@gmail.com</w:t>
        </w:r>
      </w:hyperlink>
      <w:r w:rsidR="00026E66" w:rsidRPr="001C7DA2">
        <w:rPr>
          <w:rFonts w:ascii="Comic Sans MS" w:hAnsi="Comic Sans MS" w:cstheme="minorHAnsi"/>
          <w:color w:val="002060"/>
        </w:rPr>
        <w:t xml:space="preserve"> </w:t>
      </w:r>
    </w:p>
    <w:p w:rsidR="00026E66" w:rsidRPr="001C7DA2" w:rsidRDefault="001F0B5A" w:rsidP="00A97F8D">
      <w:pPr>
        <w:spacing w:line="330" w:lineRule="atLeast"/>
        <w:rPr>
          <w:rFonts w:ascii="Helvetica" w:hAnsi="Helvetica" w:cs="Helvetica"/>
          <w:color w:val="002060"/>
          <w:sz w:val="20"/>
          <w:szCs w:val="20"/>
        </w:rPr>
      </w:pPr>
      <w:hyperlink r:id="rId5" w:tgtFrame="_blank" w:history="1">
        <w:r w:rsidR="00026E66" w:rsidRPr="001C7DA2">
          <w:rPr>
            <w:rStyle w:val="Lienhypertexte"/>
            <w:rFonts w:ascii="Comic Sans MS" w:hAnsi="Comic Sans MS" w:cs="Helvetica"/>
            <w:color w:val="002060"/>
          </w:rPr>
          <w:t>celine.bryon-portet@univ-montp3.fr</w:t>
        </w:r>
      </w:hyperlink>
    </w:p>
    <w:p w:rsidR="001E3C49" w:rsidRDefault="001E3C49">
      <w:pPr>
        <w:rPr>
          <w:rFonts w:cstheme="minorHAnsi"/>
          <w:sz w:val="24"/>
          <w:szCs w:val="24"/>
        </w:rPr>
      </w:pPr>
      <w:r>
        <w:rPr>
          <w:rFonts w:cstheme="minorHAnsi"/>
          <w:sz w:val="24"/>
          <w:szCs w:val="24"/>
        </w:rPr>
        <w:t xml:space="preserve">Chaque contribution en format times 12 ne devra pas excéder le volume </w:t>
      </w:r>
      <w:r w:rsidR="00A97F8D">
        <w:rPr>
          <w:rFonts w:cstheme="minorHAnsi"/>
          <w:sz w:val="24"/>
          <w:szCs w:val="24"/>
        </w:rPr>
        <w:t>de 35000 signes, résumé</w:t>
      </w:r>
      <w:r w:rsidR="00B864D4">
        <w:rPr>
          <w:rFonts w:cstheme="minorHAnsi"/>
          <w:sz w:val="24"/>
          <w:szCs w:val="24"/>
        </w:rPr>
        <w:t xml:space="preserve">, bibliographie </w:t>
      </w:r>
      <w:r w:rsidR="00A97F8D">
        <w:rPr>
          <w:rFonts w:cstheme="minorHAnsi"/>
          <w:sz w:val="24"/>
          <w:szCs w:val="24"/>
        </w:rPr>
        <w:t>et mots-</w:t>
      </w:r>
      <w:r>
        <w:rPr>
          <w:rFonts w:cstheme="minorHAnsi"/>
          <w:sz w:val="24"/>
          <w:szCs w:val="24"/>
        </w:rPr>
        <w:t>clés compris. Illustrations admises. Notes de bas de page au standard universitaire.</w:t>
      </w:r>
    </w:p>
    <w:p w:rsidR="00BE3E88" w:rsidRDefault="00026E66" w:rsidP="00026E66">
      <w:pPr>
        <w:jc w:val="right"/>
        <w:rPr>
          <w:rFonts w:cstheme="minorHAnsi"/>
          <w:sz w:val="24"/>
          <w:szCs w:val="24"/>
        </w:rPr>
      </w:pPr>
      <w:r>
        <w:rPr>
          <w:rFonts w:cstheme="minorHAnsi"/>
          <w:sz w:val="24"/>
          <w:szCs w:val="24"/>
        </w:rPr>
        <w:t xml:space="preserve">Parution </w:t>
      </w:r>
      <w:r w:rsidR="00BE3E88">
        <w:rPr>
          <w:rFonts w:cstheme="minorHAnsi"/>
          <w:sz w:val="24"/>
          <w:szCs w:val="24"/>
        </w:rPr>
        <w:t xml:space="preserve">prévue </w:t>
      </w:r>
      <w:r>
        <w:rPr>
          <w:rFonts w:cstheme="minorHAnsi"/>
          <w:sz w:val="24"/>
          <w:szCs w:val="24"/>
        </w:rPr>
        <w:t xml:space="preserve">aux éditions du </w:t>
      </w:r>
      <w:proofErr w:type="spellStart"/>
      <w:r>
        <w:rPr>
          <w:rFonts w:cstheme="minorHAnsi"/>
          <w:sz w:val="24"/>
          <w:szCs w:val="24"/>
        </w:rPr>
        <w:t>Cosmog</w:t>
      </w:r>
      <w:r w:rsidR="00093A27">
        <w:rPr>
          <w:rFonts w:cstheme="minorHAnsi"/>
          <w:sz w:val="24"/>
          <w:szCs w:val="24"/>
        </w:rPr>
        <w:t>one</w:t>
      </w:r>
      <w:proofErr w:type="spellEnd"/>
      <w:r w:rsidR="00093A27">
        <w:rPr>
          <w:rFonts w:cstheme="minorHAnsi"/>
          <w:sz w:val="24"/>
          <w:szCs w:val="24"/>
        </w:rPr>
        <w:t xml:space="preserve">, </w:t>
      </w:r>
    </w:p>
    <w:p w:rsidR="00093A27" w:rsidRDefault="00093A27" w:rsidP="00026E66">
      <w:pPr>
        <w:jc w:val="right"/>
        <w:rPr>
          <w:rFonts w:cstheme="minorHAnsi"/>
          <w:sz w:val="24"/>
          <w:szCs w:val="24"/>
        </w:rPr>
      </w:pPr>
      <w:proofErr w:type="gramStart"/>
      <w:r>
        <w:rPr>
          <w:rFonts w:cstheme="minorHAnsi"/>
          <w:sz w:val="24"/>
          <w:szCs w:val="24"/>
        </w:rPr>
        <w:t>direction</w:t>
      </w:r>
      <w:proofErr w:type="gramEnd"/>
      <w:r>
        <w:rPr>
          <w:rFonts w:cstheme="minorHAnsi"/>
          <w:sz w:val="24"/>
          <w:szCs w:val="24"/>
        </w:rPr>
        <w:t xml:space="preserve"> Evelyne </w:t>
      </w:r>
      <w:proofErr w:type="spellStart"/>
      <w:r>
        <w:rPr>
          <w:rFonts w:cstheme="minorHAnsi"/>
          <w:sz w:val="24"/>
          <w:szCs w:val="24"/>
        </w:rPr>
        <w:t>Pénisson</w:t>
      </w:r>
      <w:proofErr w:type="spellEnd"/>
      <w:r>
        <w:rPr>
          <w:rFonts w:cstheme="minorHAnsi"/>
          <w:sz w:val="24"/>
          <w:szCs w:val="24"/>
        </w:rPr>
        <w:t>.</w:t>
      </w:r>
    </w:p>
    <w:p w:rsidR="00026E66" w:rsidRPr="009E266E" w:rsidRDefault="00093A27" w:rsidP="00026E66">
      <w:pPr>
        <w:jc w:val="right"/>
        <w:rPr>
          <w:rFonts w:cstheme="minorHAnsi"/>
          <w:sz w:val="24"/>
          <w:szCs w:val="24"/>
        </w:rPr>
      </w:pPr>
      <w:r>
        <w:rPr>
          <w:rFonts w:cstheme="minorHAnsi"/>
          <w:sz w:val="24"/>
          <w:szCs w:val="24"/>
        </w:rPr>
        <w:t xml:space="preserve">Revue </w:t>
      </w:r>
      <w:r w:rsidRPr="00BE3E88">
        <w:rPr>
          <w:rFonts w:cstheme="minorHAnsi"/>
          <w:i/>
          <w:sz w:val="24"/>
          <w:szCs w:val="24"/>
        </w:rPr>
        <w:t>Matières à Penser</w:t>
      </w:r>
      <w:r>
        <w:rPr>
          <w:rFonts w:cstheme="minorHAnsi"/>
          <w:sz w:val="24"/>
          <w:szCs w:val="24"/>
        </w:rPr>
        <w:t>.</w:t>
      </w:r>
    </w:p>
    <w:sectPr w:rsidR="00026E66" w:rsidRPr="009E266E" w:rsidSect="00147127">
      <w:pgSz w:w="11906" w:h="16838" w:code="9"/>
      <w:pgMar w:top="1440"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21DD9"/>
    <w:rsid w:val="00026E66"/>
    <w:rsid w:val="00093A27"/>
    <w:rsid w:val="00147127"/>
    <w:rsid w:val="001C7DA2"/>
    <w:rsid w:val="001E3C49"/>
    <w:rsid w:val="001F0B5A"/>
    <w:rsid w:val="00564FB3"/>
    <w:rsid w:val="005714EB"/>
    <w:rsid w:val="00610EE0"/>
    <w:rsid w:val="007638F7"/>
    <w:rsid w:val="007C33D8"/>
    <w:rsid w:val="009E266E"/>
    <w:rsid w:val="00A97F8D"/>
    <w:rsid w:val="00B21DD9"/>
    <w:rsid w:val="00B864D4"/>
    <w:rsid w:val="00BE3E88"/>
    <w:rsid w:val="00C1423D"/>
    <w:rsid w:val="00FD6230"/>
    <w:rsid w:val="00FF4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2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26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E266E"/>
    <w:rPr>
      <w:i/>
      <w:iCs/>
    </w:rPr>
  </w:style>
  <w:style w:type="character" w:customStyle="1" w:styleId="apple-converted-space">
    <w:name w:val="apple-converted-space"/>
    <w:basedOn w:val="Policepardfaut"/>
    <w:rsid w:val="009E266E"/>
  </w:style>
  <w:style w:type="character" w:styleId="Lienhypertexte">
    <w:name w:val="Hyperlink"/>
    <w:basedOn w:val="Policepardfaut"/>
    <w:uiPriority w:val="99"/>
    <w:unhideWhenUsed/>
    <w:rsid w:val="00026E66"/>
    <w:rPr>
      <w:color w:val="0000FF" w:themeColor="hyperlink"/>
      <w:u w:val="single"/>
    </w:rPr>
  </w:style>
  <w:style w:type="character" w:customStyle="1" w:styleId="uxksbf">
    <w:name w:val="uxksbf"/>
    <w:basedOn w:val="Policepardfaut"/>
    <w:rsid w:val="00026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26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E266E"/>
    <w:rPr>
      <w:i/>
      <w:iCs/>
    </w:rPr>
  </w:style>
  <w:style w:type="character" w:customStyle="1" w:styleId="apple-converted-space">
    <w:name w:val="apple-converted-space"/>
    <w:basedOn w:val="Policepardfaut"/>
    <w:rsid w:val="009E266E"/>
  </w:style>
</w:styles>
</file>

<file path=word/webSettings.xml><?xml version="1.0" encoding="utf-8"?>
<w:webSettings xmlns:r="http://schemas.openxmlformats.org/officeDocument/2006/relationships" xmlns:w="http://schemas.openxmlformats.org/wordprocessingml/2006/main">
  <w:divs>
    <w:div w:id="965962551">
      <w:bodyDiv w:val="1"/>
      <w:marLeft w:val="0"/>
      <w:marRight w:val="0"/>
      <w:marTop w:val="0"/>
      <w:marBottom w:val="0"/>
      <w:divBdr>
        <w:top w:val="none" w:sz="0" w:space="0" w:color="auto"/>
        <w:left w:val="none" w:sz="0" w:space="0" w:color="auto"/>
        <w:bottom w:val="none" w:sz="0" w:space="0" w:color="auto"/>
        <w:right w:val="none" w:sz="0" w:space="0" w:color="auto"/>
      </w:divBdr>
      <w:divsChild>
        <w:div w:id="635765854">
          <w:marLeft w:val="0"/>
          <w:marRight w:val="0"/>
          <w:marTop w:val="0"/>
          <w:marBottom w:val="0"/>
          <w:divBdr>
            <w:top w:val="none" w:sz="0" w:space="0" w:color="auto"/>
            <w:left w:val="none" w:sz="0" w:space="0" w:color="auto"/>
            <w:bottom w:val="none" w:sz="0" w:space="0" w:color="auto"/>
            <w:right w:val="none" w:sz="0" w:space="0" w:color="auto"/>
          </w:divBdr>
        </w:div>
        <w:div w:id="227618714">
          <w:marLeft w:val="0"/>
          <w:marRight w:val="0"/>
          <w:marTop w:val="0"/>
          <w:marBottom w:val="0"/>
          <w:divBdr>
            <w:top w:val="none" w:sz="0" w:space="0" w:color="auto"/>
            <w:left w:val="none" w:sz="0" w:space="0" w:color="auto"/>
            <w:bottom w:val="none" w:sz="0" w:space="0" w:color="auto"/>
            <w:right w:val="none" w:sz="0" w:space="0" w:color="auto"/>
          </w:divBdr>
        </w:div>
      </w:divsChild>
    </w:div>
    <w:div w:id="1681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line.bryon-portet@univ-montp3.fr" TargetMode="External"/><Relationship Id="rId4" Type="http://schemas.openxmlformats.org/officeDocument/2006/relationships/hyperlink" Target="mailto:georges.bertin4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Bertin</dc:creator>
  <cp:lastModifiedBy>Georges Bertin</cp:lastModifiedBy>
  <cp:revision>8</cp:revision>
  <dcterms:created xsi:type="dcterms:W3CDTF">2019-06-11T14:52:00Z</dcterms:created>
  <dcterms:modified xsi:type="dcterms:W3CDTF">2019-06-12T16:37:00Z</dcterms:modified>
</cp:coreProperties>
</file>